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45DD" w14:textId="3F8BE44D" w:rsidR="00FF5059" w:rsidRPr="00717DCD" w:rsidRDefault="001B5E4A" w:rsidP="00B22487">
      <w:pPr>
        <w:pStyle w:val="Title"/>
        <w:rPr>
          <w:b/>
          <w:szCs w:val="24"/>
        </w:rPr>
      </w:pPr>
      <w:r w:rsidRPr="00717DCD">
        <w:rPr>
          <w:b/>
          <w:szCs w:val="24"/>
        </w:rPr>
        <w:t>PUC PROJECT NO. 5</w:t>
      </w:r>
      <w:r w:rsidR="00903659">
        <w:rPr>
          <w:b/>
          <w:szCs w:val="24"/>
        </w:rPr>
        <w:t>7999</w:t>
      </w:r>
    </w:p>
    <w:p w14:paraId="31DDE53C" w14:textId="77777777" w:rsidR="00FF5059" w:rsidRPr="00717DCD" w:rsidRDefault="00FF5059" w:rsidP="00B22487">
      <w:pPr>
        <w:pStyle w:val="Title"/>
        <w:rPr>
          <w:b/>
          <w:szCs w:val="24"/>
        </w:rPr>
      </w:pPr>
    </w:p>
    <w:tbl>
      <w:tblPr>
        <w:tblW w:w="9375" w:type="dxa"/>
        <w:tblLook w:val="04A0" w:firstRow="1" w:lastRow="0" w:firstColumn="1" w:lastColumn="0" w:noHBand="0" w:noVBand="1"/>
      </w:tblPr>
      <w:tblGrid>
        <w:gridCol w:w="4247"/>
        <w:gridCol w:w="989"/>
        <w:gridCol w:w="4139"/>
      </w:tblGrid>
      <w:tr w:rsidR="00FF5059" w:rsidRPr="00D11A78" w14:paraId="672ADAD5" w14:textId="77777777" w:rsidTr="00DB5962">
        <w:trPr>
          <w:trHeight w:val="722"/>
        </w:trPr>
        <w:tc>
          <w:tcPr>
            <w:tcW w:w="4247" w:type="dxa"/>
            <w:shd w:val="clear" w:color="auto" w:fill="auto"/>
          </w:tcPr>
          <w:p w14:paraId="28B0003F" w14:textId="10A2442D" w:rsidR="001B5E4A" w:rsidRPr="00717DCD" w:rsidRDefault="00374F37" w:rsidP="00B22487">
            <w:pPr>
              <w:pStyle w:val="Title"/>
              <w:jc w:val="left"/>
              <w:rPr>
                <w:b/>
                <w:szCs w:val="24"/>
              </w:rPr>
            </w:pPr>
            <w:r>
              <w:rPr>
                <w:b/>
                <w:szCs w:val="24"/>
              </w:rPr>
              <w:t xml:space="preserve">REVIEW OF </w:t>
            </w:r>
            <w:r w:rsidR="00903659" w:rsidRPr="00903659">
              <w:rPr>
                <w:b/>
                <w:szCs w:val="24"/>
              </w:rPr>
              <w:t>CHAPTER 25, SUBSTANTIVE RULES APPLICABLE TO ELECTRIC SERVICE PROVIDERS UNDER THE ADMINISTRATIVE PROCEDURE ACT §2001.039</w:t>
            </w:r>
          </w:p>
        </w:tc>
        <w:tc>
          <w:tcPr>
            <w:tcW w:w="989" w:type="dxa"/>
            <w:shd w:val="clear" w:color="auto" w:fill="auto"/>
          </w:tcPr>
          <w:p w14:paraId="03063560" w14:textId="77777777" w:rsidR="00FF5059" w:rsidRPr="00717DCD" w:rsidRDefault="00FF5059" w:rsidP="00B22487">
            <w:pPr>
              <w:pStyle w:val="Title"/>
              <w:rPr>
                <w:b/>
                <w:szCs w:val="24"/>
              </w:rPr>
            </w:pPr>
            <w:r w:rsidRPr="00717DCD">
              <w:rPr>
                <w:b/>
                <w:szCs w:val="24"/>
              </w:rPr>
              <w:t>§</w:t>
            </w:r>
          </w:p>
          <w:p w14:paraId="31BB4791" w14:textId="77777777" w:rsidR="00FF5059" w:rsidRDefault="00FF5059" w:rsidP="00B22487">
            <w:pPr>
              <w:pStyle w:val="Title"/>
              <w:rPr>
                <w:b/>
                <w:szCs w:val="24"/>
              </w:rPr>
            </w:pPr>
            <w:r w:rsidRPr="00717DCD">
              <w:rPr>
                <w:b/>
                <w:szCs w:val="24"/>
              </w:rPr>
              <w:t>§</w:t>
            </w:r>
          </w:p>
          <w:p w14:paraId="65B85CD6" w14:textId="77777777" w:rsidR="00A102A0" w:rsidRDefault="00A102A0" w:rsidP="00B22487">
            <w:pPr>
              <w:pStyle w:val="Title"/>
              <w:rPr>
                <w:b/>
                <w:szCs w:val="24"/>
              </w:rPr>
            </w:pPr>
            <w:r w:rsidRPr="00717DCD">
              <w:rPr>
                <w:b/>
                <w:szCs w:val="24"/>
              </w:rPr>
              <w:t>§</w:t>
            </w:r>
          </w:p>
          <w:p w14:paraId="203A581A" w14:textId="6CCE73FA" w:rsidR="00A102A0" w:rsidRPr="00717DCD" w:rsidRDefault="00A102A0" w:rsidP="00B22487">
            <w:pPr>
              <w:pStyle w:val="Title"/>
              <w:rPr>
                <w:b/>
                <w:szCs w:val="24"/>
              </w:rPr>
            </w:pPr>
            <w:r w:rsidRPr="00717DCD">
              <w:rPr>
                <w:b/>
                <w:szCs w:val="24"/>
              </w:rPr>
              <w:t>§</w:t>
            </w:r>
          </w:p>
        </w:tc>
        <w:tc>
          <w:tcPr>
            <w:tcW w:w="4139" w:type="dxa"/>
            <w:shd w:val="clear" w:color="auto" w:fill="auto"/>
          </w:tcPr>
          <w:p w14:paraId="7952A813" w14:textId="77777777" w:rsidR="00FF5059" w:rsidRPr="00717DCD" w:rsidRDefault="00FF5059" w:rsidP="00B22487">
            <w:pPr>
              <w:pStyle w:val="Title"/>
              <w:rPr>
                <w:b/>
                <w:szCs w:val="24"/>
              </w:rPr>
            </w:pPr>
            <w:r w:rsidRPr="00717DCD">
              <w:rPr>
                <w:b/>
                <w:szCs w:val="24"/>
              </w:rPr>
              <w:t>PUBLIC UTILITY COMMISSION</w:t>
            </w:r>
          </w:p>
          <w:p w14:paraId="7306CE72" w14:textId="77777777" w:rsidR="00FF5059" w:rsidRPr="00717DCD" w:rsidRDefault="00FF5059" w:rsidP="00B22487">
            <w:pPr>
              <w:pStyle w:val="Title"/>
              <w:rPr>
                <w:b/>
                <w:szCs w:val="24"/>
              </w:rPr>
            </w:pPr>
            <w:r w:rsidRPr="00717DCD">
              <w:rPr>
                <w:b/>
                <w:szCs w:val="24"/>
              </w:rPr>
              <w:t>OF TEXAS</w:t>
            </w:r>
          </w:p>
        </w:tc>
      </w:tr>
    </w:tbl>
    <w:p w14:paraId="7219FB1D" w14:textId="77777777" w:rsidR="00CF7776" w:rsidRDefault="00CF7776" w:rsidP="00B22487">
      <w:pPr>
        <w:pStyle w:val="Caption"/>
        <w:ind w:right="-270"/>
        <w:jc w:val="both"/>
        <w:rPr>
          <w:szCs w:val="24"/>
        </w:rPr>
      </w:pPr>
    </w:p>
    <w:p w14:paraId="1DEA1680" w14:textId="77777777" w:rsidR="00A102A0" w:rsidRPr="00A102A0" w:rsidRDefault="00A102A0" w:rsidP="00471640">
      <w:pPr>
        <w:pStyle w:val="NoSpacing"/>
      </w:pPr>
    </w:p>
    <w:p w14:paraId="49B6D04B" w14:textId="14D9030B" w:rsidR="00903659" w:rsidRPr="00903659" w:rsidRDefault="00552F98" w:rsidP="00903659">
      <w:pPr>
        <w:pStyle w:val="Caption"/>
        <w:ind w:right="-270"/>
        <w:rPr>
          <w:caps/>
          <w:szCs w:val="24"/>
          <w:u w:val="single"/>
        </w:rPr>
      </w:pPr>
      <w:r w:rsidRPr="00717DCD">
        <w:rPr>
          <w:caps/>
          <w:szCs w:val="24"/>
          <w:u w:val="single"/>
        </w:rPr>
        <w:t>TCPA’s</w:t>
      </w:r>
      <w:r w:rsidR="00CF7776" w:rsidRPr="00717DCD">
        <w:rPr>
          <w:caps/>
          <w:szCs w:val="24"/>
          <w:u w:val="single"/>
        </w:rPr>
        <w:t xml:space="preserve"> </w:t>
      </w:r>
      <w:r w:rsidR="00903659">
        <w:rPr>
          <w:caps/>
          <w:szCs w:val="24"/>
          <w:u w:val="single"/>
        </w:rPr>
        <w:t>response</w:t>
      </w:r>
      <w:r w:rsidR="004D3E50" w:rsidRPr="00717DCD">
        <w:rPr>
          <w:caps/>
          <w:szCs w:val="24"/>
          <w:u w:val="single"/>
        </w:rPr>
        <w:t xml:space="preserve"> </w:t>
      </w:r>
      <w:r w:rsidR="00374F37">
        <w:rPr>
          <w:caps/>
          <w:szCs w:val="24"/>
          <w:u w:val="single"/>
        </w:rPr>
        <w:t xml:space="preserve">to </w:t>
      </w:r>
      <w:r w:rsidR="00903659" w:rsidRPr="00903659">
        <w:rPr>
          <w:caps/>
          <w:szCs w:val="24"/>
          <w:u w:val="single"/>
        </w:rPr>
        <w:t>REQUEST FOR COM</w:t>
      </w:r>
      <w:r w:rsidR="00903659">
        <w:rPr>
          <w:caps/>
          <w:szCs w:val="24"/>
          <w:u w:val="single"/>
        </w:rPr>
        <w:t>M</w:t>
      </w:r>
      <w:r w:rsidR="00903659" w:rsidRPr="00903659">
        <w:rPr>
          <w:caps/>
          <w:szCs w:val="24"/>
          <w:u w:val="single"/>
        </w:rPr>
        <w:t>ENTS</w:t>
      </w:r>
    </w:p>
    <w:p w14:paraId="69C36A4A" w14:textId="0561A5F7" w:rsidR="00CF7776" w:rsidRPr="00717DCD" w:rsidRDefault="00903659" w:rsidP="00903659">
      <w:pPr>
        <w:pStyle w:val="Caption"/>
        <w:ind w:right="-270"/>
        <w:rPr>
          <w:caps/>
          <w:szCs w:val="24"/>
          <w:u w:val="single"/>
        </w:rPr>
      </w:pPr>
      <w:r w:rsidRPr="00903659">
        <w:rPr>
          <w:caps/>
          <w:szCs w:val="24"/>
          <w:u w:val="single"/>
        </w:rPr>
        <w:t>ON CHAPTER 25 RULE REVIEW</w:t>
      </w:r>
    </w:p>
    <w:p w14:paraId="08D18250" w14:textId="4EAF3095" w:rsidR="00CF7776" w:rsidRPr="00717DCD" w:rsidRDefault="00CF7776" w:rsidP="00B22487">
      <w:pPr>
        <w:spacing w:after="0" w:line="480" w:lineRule="auto"/>
        <w:jc w:val="center"/>
        <w:rPr>
          <w:rFonts w:cs="Times New Roman"/>
          <w:szCs w:val="24"/>
        </w:rPr>
      </w:pPr>
    </w:p>
    <w:p w14:paraId="672D883F" w14:textId="4BA9AC39" w:rsidR="00903659" w:rsidRPr="00AC0327" w:rsidRDefault="00552F98" w:rsidP="009F3A86">
      <w:pPr>
        <w:spacing w:line="480" w:lineRule="auto"/>
        <w:ind w:firstLine="720"/>
        <w:rPr>
          <w:rFonts w:cs="Times New Roman"/>
          <w:szCs w:val="24"/>
        </w:rPr>
      </w:pPr>
      <w:bookmarkStart w:id="0" w:name="_Hlk194048434"/>
      <w:r w:rsidRPr="00D11A78">
        <w:rPr>
          <w:rFonts w:cs="Times New Roman"/>
          <w:szCs w:val="24"/>
        </w:rPr>
        <w:t xml:space="preserve">Texas Competitive Power Advocates (“TCPA”) appreciates the opportunity to </w:t>
      </w:r>
      <w:r w:rsidR="00903659">
        <w:rPr>
          <w:rFonts w:cs="Times New Roman"/>
          <w:szCs w:val="24"/>
        </w:rPr>
        <w:t>respond to the Request for Comments on Chapter 25 Rule Review</w:t>
      </w:r>
      <w:r w:rsidR="00544302">
        <w:rPr>
          <w:rFonts w:cs="Times New Roman"/>
          <w:szCs w:val="24"/>
        </w:rPr>
        <w:t xml:space="preserve"> and offers two </w:t>
      </w:r>
      <w:r w:rsidR="00544302" w:rsidRPr="00AC0327">
        <w:rPr>
          <w:rFonts w:cs="Times New Roman"/>
          <w:szCs w:val="24"/>
        </w:rPr>
        <w:t>suggestions.</w:t>
      </w:r>
    </w:p>
    <w:p w14:paraId="7D66D661" w14:textId="3734EFF6" w:rsidR="00544302" w:rsidRPr="00AC0327" w:rsidRDefault="45ACB003" w:rsidP="0602384F">
      <w:pPr>
        <w:spacing w:line="480" w:lineRule="auto"/>
        <w:ind w:firstLine="720"/>
        <w:rPr>
          <w:rFonts w:cs="Times New Roman"/>
        </w:rPr>
      </w:pPr>
      <w:r w:rsidRPr="45ACB003">
        <w:rPr>
          <w:rFonts w:cs="Times New Roman"/>
        </w:rPr>
        <w:t>First, TCPA recommends the repeal of 16 Tex. Admin. Code (“TAC”) § 25.173, as the Renewable Portfolio Standard (“RPS”) program is to be phased out and eliminated effective September 1, 2025. Alternatively, the Commission could replace this section with a streamlined rule commemorating ERCOT’s authorization to administer a purely voluntary accreditation program.</w:t>
      </w:r>
    </w:p>
    <w:p w14:paraId="345C5326" w14:textId="18FEEDD1" w:rsidR="006225DC" w:rsidRDefault="45ACB003" w:rsidP="006225DC">
      <w:pPr>
        <w:spacing w:line="480" w:lineRule="auto"/>
        <w:ind w:firstLine="720"/>
        <w:rPr>
          <w:rFonts w:cs="Times New Roman"/>
        </w:rPr>
      </w:pPr>
      <w:r w:rsidRPr="45ACB003">
        <w:rPr>
          <w:rFonts w:cs="Times New Roman"/>
        </w:rPr>
        <w:t>Second, TCPA suggests clean-ups in 16 TAC § 25.476, including elimination of references to the soon-to-be-repealed RPS and the repeal of language that requires generators to annually report certain data to ERCOT (and ERCOT to maintain that data in “generator scorecards”) that is no longer of practical use.</w:t>
      </w:r>
    </w:p>
    <w:p w14:paraId="419AF8BF" w14:textId="77777777" w:rsidR="006225DC" w:rsidRDefault="0602384F" w:rsidP="006225DC">
      <w:pPr>
        <w:spacing w:line="480" w:lineRule="auto"/>
        <w:ind w:firstLine="720"/>
        <w:jc w:val="center"/>
        <w:rPr>
          <w:rFonts w:cs="Times New Roman"/>
          <w:b/>
          <w:bCs/>
          <w:u w:val="single"/>
        </w:rPr>
      </w:pPr>
      <w:r w:rsidRPr="0ABD9DE3">
        <w:rPr>
          <w:rFonts w:cs="Times New Roman"/>
          <w:b/>
          <w:bCs/>
          <w:u w:val="single"/>
        </w:rPr>
        <w:t>RPS RULE REPEAL</w:t>
      </w:r>
    </w:p>
    <w:p w14:paraId="0169041F" w14:textId="31F10F01" w:rsidR="00544302" w:rsidRPr="006225DC" w:rsidRDefault="45ACB003">
      <w:pPr>
        <w:spacing w:line="480" w:lineRule="auto"/>
        <w:ind w:firstLine="720"/>
        <w:rPr>
          <w:rFonts w:cs="Times New Roman"/>
        </w:rPr>
      </w:pPr>
      <w:r w:rsidRPr="45ACB003">
        <w:rPr>
          <w:rFonts w:cs="Times New Roman"/>
        </w:rPr>
        <w:t xml:space="preserve">HB 1500 (88R) requires the RPS program to be phased out and eliminated effective September 1, 2025. Therefore, TCPA suggests repealing 16 TAC § 25.173 following the settlement of the 2025 program year (which should align reasonably well with the timing of this rulemaking). </w:t>
      </w:r>
    </w:p>
    <w:p w14:paraId="58C44062" w14:textId="77777777" w:rsidR="00EC3EE2" w:rsidRDefault="45ACB003" w:rsidP="45ACB003">
      <w:pPr>
        <w:spacing w:line="480" w:lineRule="auto"/>
        <w:ind w:firstLine="720"/>
        <w:rPr>
          <w:rFonts w:cs="Times New Roman"/>
        </w:rPr>
      </w:pPr>
      <w:r w:rsidRPr="45ACB003">
        <w:rPr>
          <w:rFonts w:cs="Times New Roman"/>
        </w:rPr>
        <w:lastRenderedPageBreak/>
        <w:t>Alternatively, the Commission could replace the existing rule with a streamlined rule that commemorates ERCOT’s authorization to administer a purely voluntary accreditation program to avoid any confusion going forward. Public Utility Regulatory Act (“PURA”)</w:t>
      </w:r>
      <w:r w:rsidR="0602384F" w:rsidRPr="45ACB003">
        <w:rPr>
          <w:rStyle w:val="FootnoteReference"/>
          <w:rFonts w:cs="Times New Roman"/>
        </w:rPr>
        <w:footnoteReference w:id="2"/>
      </w:r>
      <w:r w:rsidRPr="45ACB003">
        <w:rPr>
          <w:rFonts w:cs="Times New Roman"/>
        </w:rPr>
        <w:t xml:space="preserve"> § 39.9113 requires that ERCOT “</w:t>
      </w:r>
      <w:r w:rsidRPr="45ACB003">
        <w:rPr>
          <w:rFonts w:eastAsia="Times New Roman" w:cs="Times New Roman"/>
          <w:szCs w:val="24"/>
        </w:rPr>
        <w:t xml:space="preserve">maintain an accreditation and banking system to award and track voluntary renewable energy credits generated by eligible facilities.” That statutory provision survives the repeal of the mandatory RPS effective September 1, 2025. Consistent with the statute, Section 14 of </w:t>
      </w:r>
      <w:r w:rsidRPr="45ACB003">
        <w:rPr>
          <w:rFonts w:cs="Times New Roman"/>
        </w:rPr>
        <w:t xml:space="preserve">ERCOT’s Protocols sets out the voluntary accreditation and banking system, and any changes to those Protocols (such as those that will be needed once the mandatory solar RPS program expires on September 1) will have to be approved by the Commission. Thus, a Commission rule on this topic is not strictly necessary. </w:t>
      </w:r>
    </w:p>
    <w:p w14:paraId="78827608" w14:textId="36D65D40" w:rsidR="00544302" w:rsidRPr="006225DC" w:rsidRDefault="45ACB003" w:rsidP="45ACB003">
      <w:pPr>
        <w:spacing w:line="480" w:lineRule="auto"/>
        <w:ind w:firstLine="720"/>
        <w:rPr>
          <w:rFonts w:cs="Times New Roman"/>
        </w:rPr>
      </w:pPr>
      <w:r w:rsidRPr="45ACB003">
        <w:rPr>
          <w:rFonts w:cs="Times New Roman"/>
        </w:rPr>
        <w:t>However, if the Commission desires to set any guardrails around that voluntary accreditation and banking system going forward, or to clarify that the system will continue notwithstanding the repeal of the mandatory RPS program, the Commission could revise rather than repeal 16 TAC § 25.173.</w:t>
      </w:r>
    </w:p>
    <w:p w14:paraId="72A5EE8C" w14:textId="5D22F343" w:rsidR="001E29EA" w:rsidRDefault="0602384F" w:rsidP="0602384F">
      <w:pPr>
        <w:spacing w:line="480" w:lineRule="auto"/>
        <w:jc w:val="center"/>
        <w:rPr>
          <w:rFonts w:cs="Times New Roman"/>
          <w:b/>
          <w:bCs/>
          <w:caps/>
          <w:u w:val="single"/>
        </w:rPr>
      </w:pPr>
      <w:r w:rsidRPr="0ABD9DE3">
        <w:rPr>
          <w:rFonts w:cs="Times New Roman"/>
          <w:b/>
          <w:bCs/>
          <w:caps/>
          <w:u w:val="single"/>
        </w:rPr>
        <w:t>CLEAN-UP OF RENEWABLE AND GREEN ENERGY VERIFICATION RULE</w:t>
      </w:r>
    </w:p>
    <w:p w14:paraId="32132930" w14:textId="4155C1A1" w:rsidR="00544302" w:rsidRPr="00AC0327" w:rsidRDefault="45ACB003">
      <w:pPr>
        <w:spacing w:line="480" w:lineRule="auto"/>
        <w:ind w:firstLine="720"/>
        <w:rPr>
          <w:rFonts w:cs="Times New Roman"/>
        </w:rPr>
      </w:pPr>
      <w:r w:rsidRPr="45ACB003">
        <w:rPr>
          <w:rFonts w:cs="Times New Roman"/>
        </w:rPr>
        <w:t>TCPA recommends repealing 16 TAC § 25.476(e) and removing references in that section to the soon-to-be-sunset PURA § 39.904. 16 TAC § 25.476(e) is a vestigial remnant of a retail disclosure rule requirement that was eliminated by the Commission in 2009. Specifically, 16 TAC § 25.475 previously required retail electric providers (“REPs”) to disclose fuel mix information on their electricity facts label (“EFL”) for residential and small commercial customers. Prior to the elimination of that requirement in 2009,</w:t>
      </w:r>
      <w:r w:rsidRPr="00EC3EE2">
        <w:rPr>
          <w:rFonts w:eastAsia="Times New Roman" w:cs="Times New Roman"/>
          <w:color w:val="000000" w:themeColor="text1"/>
          <w:sz w:val="19"/>
          <w:szCs w:val="19"/>
          <w:vertAlign w:val="superscript"/>
        </w:rPr>
        <w:t>2</w:t>
      </w:r>
      <w:r w:rsidRPr="00EC3EE2">
        <w:rPr>
          <w:rFonts w:cs="Times New Roman"/>
          <w:vertAlign w:val="superscript"/>
        </w:rPr>
        <w:t xml:space="preserve"> </w:t>
      </w:r>
      <w:r w:rsidRPr="45ACB003">
        <w:rPr>
          <w:rFonts w:cs="Times New Roman"/>
        </w:rPr>
        <w:t xml:space="preserve">16 TAC § 25.476(e) helped REPs make the required EFL </w:t>
      </w:r>
      <w:r w:rsidRPr="45ACB003">
        <w:rPr>
          <w:rFonts w:cs="Times New Roman"/>
        </w:rPr>
        <w:lastRenderedPageBreak/>
        <w:t xml:space="preserve">disclosures by imposing requirements on ERCOT to “create and maintain a database of generator scorecards” reflecting environmental attributes and on generators to provide necessary information to ERCOT (the “registration agent”) to complete that task. Now that the retail disclosure requirement has been eliminated, this “scorecard data” is no longer needed or utilized by ERCOT for its originally intended purpose. </w:t>
      </w:r>
    </w:p>
    <w:p w14:paraId="78D19E4C" w14:textId="5CF4CDB9" w:rsidR="00544302" w:rsidRPr="00AC0327" w:rsidRDefault="45ACB003" w:rsidP="0602384F">
      <w:pPr>
        <w:spacing w:line="480" w:lineRule="auto"/>
        <w:ind w:firstLine="720"/>
        <w:rPr>
          <w:rFonts w:cs="Times New Roman"/>
        </w:rPr>
      </w:pPr>
      <w:r w:rsidRPr="45ACB003">
        <w:rPr>
          <w:rFonts w:cs="Times New Roman"/>
        </w:rPr>
        <w:t>To that end, TCPA believes 16 TAC § 25.476(e) should be repealed, along with associated provisions in 16 TAC § 25.476(b)(1), (c)(1)-(3), and (f)(4) given that the scorecard data requirement for generator emissions is an unnecessary administrative burden on generators, without any apparent corresponding benefit for the originally intended audience for that information (residential and small commercial customers). Furthermore, 16 TAC § 25.476(c)(5), (d)(1)-(2), (f)(3), (f)(5), and (g)(2) should be redacted or revised as appropriate to account for the sunset of the RPS (and, in turn, 16 TAC § 25.173 as recommended above).</w:t>
      </w:r>
    </w:p>
    <w:bookmarkEnd w:id="0"/>
    <w:p w14:paraId="64233288" w14:textId="38F6E108" w:rsidR="00474F4C" w:rsidRPr="005A4F8D" w:rsidRDefault="00474F4C" w:rsidP="00D5316C">
      <w:pPr>
        <w:spacing w:line="480" w:lineRule="auto"/>
        <w:ind w:firstLine="360"/>
        <w:jc w:val="center"/>
        <w:rPr>
          <w:rFonts w:cs="Times New Roman"/>
          <w:b/>
          <w:bCs/>
          <w:szCs w:val="24"/>
          <w:u w:val="single"/>
        </w:rPr>
      </w:pPr>
      <w:r w:rsidRPr="005A4F8D">
        <w:rPr>
          <w:rFonts w:cs="Times New Roman"/>
          <w:b/>
          <w:bCs/>
          <w:szCs w:val="24"/>
          <w:u w:val="single"/>
        </w:rPr>
        <w:t>CONCLUSION</w:t>
      </w:r>
    </w:p>
    <w:p w14:paraId="3BEFFF2E" w14:textId="2B430BD2" w:rsidR="003B5B64" w:rsidRPr="00717DCD" w:rsidRDefault="008E7489" w:rsidP="00BF7F85">
      <w:pPr>
        <w:spacing w:line="480" w:lineRule="auto"/>
        <w:ind w:firstLine="360"/>
        <w:rPr>
          <w:szCs w:val="24"/>
        </w:rPr>
      </w:pPr>
      <w:r w:rsidRPr="00717DCD">
        <w:rPr>
          <w:rFonts w:cs="Times New Roman"/>
          <w:szCs w:val="24"/>
        </w:rPr>
        <w:tab/>
        <w:t xml:space="preserve">TCPA appreciates </w:t>
      </w:r>
      <w:r w:rsidR="00852E14">
        <w:rPr>
          <w:rFonts w:cs="Times New Roman"/>
          <w:szCs w:val="24"/>
        </w:rPr>
        <w:t>the opportunity to provide these comments</w:t>
      </w:r>
      <w:r w:rsidR="00D02430">
        <w:rPr>
          <w:rFonts w:cs="Times New Roman"/>
          <w:szCs w:val="24"/>
        </w:rPr>
        <w:t xml:space="preserve">. TCPA supports the Commission’s efforts to </w:t>
      </w:r>
      <w:r w:rsidR="001E29EA">
        <w:rPr>
          <w:rFonts w:cs="Times New Roman"/>
          <w:szCs w:val="24"/>
        </w:rPr>
        <w:t>review and update its rules to reflect legal and operational changes.</w:t>
      </w:r>
    </w:p>
    <w:p w14:paraId="7179C457" w14:textId="7E303B08" w:rsidR="008E7489" w:rsidRDefault="009979AC" w:rsidP="009979AC">
      <w:pPr>
        <w:pStyle w:val="BodyText"/>
        <w:keepNext/>
        <w:keepLines/>
        <w:jc w:val="left"/>
        <w:rPr>
          <w:szCs w:val="24"/>
        </w:rPr>
      </w:pPr>
      <w:r w:rsidRPr="00717DCD">
        <w:rPr>
          <w:szCs w:val="24"/>
        </w:rPr>
        <w:tab/>
        <w:t xml:space="preserve">Dated: </w:t>
      </w:r>
      <w:r w:rsidR="00C239E5">
        <w:rPr>
          <w:szCs w:val="24"/>
        </w:rPr>
        <w:t xml:space="preserve">July </w:t>
      </w:r>
      <w:r w:rsidR="001E29EA">
        <w:rPr>
          <w:szCs w:val="24"/>
        </w:rPr>
        <w:t>11</w:t>
      </w:r>
      <w:r w:rsidR="00666221">
        <w:rPr>
          <w:szCs w:val="24"/>
        </w:rPr>
        <w:t>, 2025</w:t>
      </w:r>
    </w:p>
    <w:p w14:paraId="6F878CCF" w14:textId="633D7CDD" w:rsidR="00B24F5A" w:rsidRPr="00717DCD" w:rsidRDefault="008E7489" w:rsidP="00B24F5A">
      <w:pPr>
        <w:pStyle w:val="BodyText"/>
        <w:keepNext/>
        <w:keepLines/>
        <w:ind w:left="3330" w:firstLine="720"/>
        <w:rPr>
          <w:szCs w:val="24"/>
        </w:rPr>
      </w:pPr>
      <w:r w:rsidRPr="00717DCD">
        <w:rPr>
          <w:szCs w:val="24"/>
        </w:rPr>
        <w:t xml:space="preserve">   </w:t>
      </w:r>
      <w:r w:rsidR="00B24F5A" w:rsidRPr="00717DCD">
        <w:rPr>
          <w:szCs w:val="24"/>
        </w:rPr>
        <w:t>Respectfully submitted,</w:t>
      </w:r>
    </w:p>
    <w:p w14:paraId="55E43467" w14:textId="77777777" w:rsidR="008C0126" w:rsidRPr="008C0126" w:rsidRDefault="008C0126" w:rsidP="008C0126">
      <w:pPr>
        <w:widowControl w:val="0"/>
        <w:spacing w:after="240" w:line="240" w:lineRule="auto"/>
        <w:ind w:left="4320"/>
        <w:jc w:val="left"/>
        <w:rPr>
          <w:rFonts w:eastAsia="Calibri" w:cs="Times New Roman"/>
          <w:szCs w:val="24"/>
        </w:rPr>
      </w:pPr>
      <w:r w:rsidRPr="008C0126">
        <w:rPr>
          <w:rFonts w:eastAsia="Calibri" w:cs="Times New Roman"/>
          <w:noProof/>
          <w:szCs w:val="24"/>
        </w:rPr>
        <w:drawing>
          <wp:inline distT="0" distB="0" distL="0" distR="0" wp14:anchorId="477A98A1" wp14:editId="3066C836">
            <wp:extent cx="1843405" cy="721360"/>
            <wp:effectExtent l="0" t="0" r="4445" b="2540"/>
            <wp:docPr id="3" name="Picture 50617818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178181" descr="A black signatur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3405" cy="721360"/>
                    </a:xfrm>
                    <a:prstGeom prst="rect">
                      <a:avLst/>
                    </a:prstGeom>
                    <a:noFill/>
                    <a:ln>
                      <a:noFill/>
                    </a:ln>
                  </pic:spPr>
                </pic:pic>
              </a:graphicData>
            </a:graphic>
          </wp:inline>
        </w:drawing>
      </w:r>
      <w:r w:rsidRPr="008C0126">
        <w:rPr>
          <w:rFonts w:eastAsia="Calibri" w:cs="Times New Roman"/>
          <w:szCs w:val="24"/>
        </w:rPr>
        <w:t>_____________________________</w:t>
      </w:r>
    </w:p>
    <w:p w14:paraId="2EBB35A6" w14:textId="77777777" w:rsidR="008C0126" w:rsidRPr="008C0126" w:rsidRDefault="008C0126" w:rsidP="008C0126">
      <w:pPr>
        <w:spacing w:after="0" w:line="240" w:lineRule="auto"/>
        <w:ind w:left="3600" w:firstLine="720"/>
        <w:jc w:val="left"/>
        <w:outlineLvl w:val="0"/>
        <w:rPr>
          <w:rFonts w:eastAsia="Calibri" w:cs="Times New Roman"/>
          <w:szCs w:val="24"/>
        </w:rPr>
      </w:pPr>
      <w:r w:rsidRPr="008C0126">
        <w:rPr>
          <w:rFonts w:eastAsia="Calibri" w:cs="Times New Roman"/>
          <w:szCs w:val="24"/>
        </w:rPr>
        <w:t>Paul Townsend</w:t>
      </w:r>
    </w:p>
    <w:p w14:paraId="5F06002A" w14:textId="77777777" w:rsidR="008C0126" w:rsidRPr="008C0126" w:rsidRDefault="008C0126" w:rsidP="008C0126">
      <w:pPr>
        <w:spacing w:after="0" w:line="240" w:lineRule="auto"/>
        <w:ind w:left="3600" w:firstLine="720"/>
        <w:jc w:val="left"/>
        <w:outlineLvl w:val="0"/>
        <w:rPr>
          <w:rFonts w:eastAsia="Calibri" w:cs="Times New Roman"/>
          <w:szCs w:val="24"/>
        </w:rPr>
      </w:pPr>
      <w:r w:rsidRPr="008C0126">
        <w:rPr>
          <w:rFonts w:eastAsia="Calibri" w:cs="Times New Roman"/>
          <w:szCs w:val="24"/>
        </w:rPr>
        <w:t>Director of Communications &amp; Administration</w:t>
      </w:r>
    </w:p>
    <w:p w14:paraId="04412374" w14:textId="77777777" w:rsidR="008C0126" w:rsidRPr="008C0126" w:rsidRDefault="008C0126" w:rsidP="008C0126">
      <w:pPr>
        <w:spacing w:after="0" w:line="240" w:lineRule="auto"/>
        <w:ind w:left="3600" w:firstLine="720"/>
        <w:jc w:val="left"/>
        <w:outlineLvl w:val="0"/>
        <w:rPr>
          <w:rFonts w:eastAsia="Calibri" w:cs="Times New Roman"/>
          <w:szCs w:val="24"/>
        </w:rPr>
      </w:pPr>
      <w:r w:rsidRPr="008C0126">
        <w:rPr>
          <w:rFonts w:eastAsia="Calibri" w:cs="Times New Roman"/>
          <w:szCs w:val="24"/>
        </w:rPr>
        <w:t>Texas Competitive Power Advocates (TCPA)</w:t>
      </w:r>
    </w:p>
    <w:p w14:paraId="4F9F7300" w14:textId="77777777" w:rsidR="008C0126" w:rsidRPr="008C0126" w:rsidRDefault="008C0126" w:rsidP="008C0126">
      <w:pPr>
        <w:spacing w:after="0" w:line="240" w:lineRule="auto"/>
        <w:ind w:left="3600" w:firstLine="720"/>
        <w:jc w:val="left"/>
        <w:rPr>
          <w:rFonts w:eastAsia="Calibri" w:cs="Times New Roman"/>
          <w:szCs w:val="24"/>
        </w:rPr>
      </w:pPr>
      <w:r w:rsidRPr="008C0126">
        <w:rPr>
          <w:rFonts w:eastAsia="Calibri" w:cs="Times New Roman"/>
          <w:szCs w:val="24"/>
        </w:rPr>
        <w:t>(512) 853-0655</w:t>
      </w:r>
    </w:p>
    <w:p w14:paraId="51F9C499" w14:textId="77777777" w:rsidR="008C0126" w:rsidRPr="008C0126" w:rsidRDefault="008C0126" w:rsidP="008C0126">
      <w:pPr>
        <w:spacing w:after="0" w:line="240" w:lineRule="auto"/>
        <w:ind w:left="3600" w:firstLine="720"/>
        <w:jc w:val="left"/>
        <w:rPr>
          <w:rFonts w:eastAsia="Calibri" w:cs="Times New Roman"/>
          <w:szCs w:val="24"/>
        </w:rPr>
      </w:pPr>
      <w:hyperlink r:id="rId12" w:history="1">
        <w:r w:rsidRPr="008C0126">
          <w:rPr>
            <w:rFonts w:eastAsia="Calibri" w:cs="Times New Roman"/>
            <w:color w:val="0563C1"/>
            <w:szCs w:val="24"/>
            <w:u w:val="single"/>
          </w:rPr>
          <w:t>paul@competitivepower.org</w:t>
        </w:r>
      </w:hyperlink>
    </w:p>
    <w:p w14:paraId="16A7C7B5" w14:textId="08BB8B9A" w:rsidR="008E7489" w:rsidRPr="00D11A78" w:rsidRDefault="008E7489" w:rsidP="008E7489">
      <w:pPr>
        <w:tabs>
          <w:tab w:val="left" w:pos="4320"/>
        </w:tabs>
        <w:ind w:right="-540"/>
        <w:rPr>
          <w:rFonts w:eastAsia="Times New Roman" w:cs="Times New Roman"/>
          <w:szCs w:val="24"/>
        </w:rPr>
      </w:pPr>
      <w:r w:rsidRPr="00D11A78">
        <w:rPr>
          <w:rFonts w:eastAsia="Times New Roman" w:cs="Times New Roman"/>
          <w:szCs w:val="24"/>
        </w:rPr>
        <w:lastRenderedPageBreak/>
        <w:tab/>
      </w:r>
      <w:r w:rsidRPr="00D11A78">
        <w:rPr>
          <w:rFonts w:eastAsia="Times New Roman" w:cs="Times New Roman"/>
          <w:noProof/>
          <w:szCs w:val="24"/>
        </w:rPr>
        <w:drawing>
          <wp:inline distT="0" distB="0" distL="0" distR="0" wp14:anchorId="17F0DEE9" wp14:editId="0EA4605F">
            <wp:extent cx="1925320" cy="505460"/>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stretch>
                      <a:fillRect/>
                    </a:stretch>
                  </pic:blipFill>
                  <pic:spPr>
                    <a:xfrm>
                      <a:off x="0" y="0"/>
                      <a:ext cx="1943645" cy="510271"/>
                    </a:xfrm>
                    <a:prstGeom prst="rect">
                      <a:avLst/>
                    </a:prstGeom>
                  </pic:spPr>
                </pic:pic>
              </a:graphicData>
            </a:graphic>
          </wp:inline>
        </w:drawing>
      </w:r>
    </w:p>
    <w:p w14:paraId="3DA537A1"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Michele Richmond</w:t>
      </w:r>
    </w:p>
    <w:p w14:paraId="06540345"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Executive Director</w:t>
      </w:r>
    </w:p>
    <w:p w14:paraId="600E1122"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Texas Competitive Power Advocates (TCPA)</w:t>
      </w:r>
    </w:p>
    <w:p w14:paraId="16B41F7E"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(512) 653-7447</w:t>
      </w:r>
    </w:p>
    <w:p w14:paraId="43D22956" w14:textId="77C731C9" w:rsidR="00A23EAC" w:rsidRPr="00D11A78" w:rsidRDefault="008E7489" w:rsidP="002249D8">
      <w:pPr>
        <w:spacing w:after="0" w:line="240" w:lineRule="auto"/>
        <w:ind w:firstLine="720"/>
        <w:rPr>
          <w:rStyle w:val="Hyperlink"/>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hyperlink r:id="rId14" w:history="1">
        <w:r w:rsidRPr="00D11A78">
          <w:rPr>
            <w:rStyle w:val="Hyperlink"/>
            <w:rFonts w:eastAsia="Times New Roman" w:cs="Times New Roman"/>
            <w:szCs w:val="24"/>
          </w:rPr>
          <w:t>michele@competitivepower.org</w:t>
        </w:r>
      </w:hyperlink>
    </w:p>
    <w:p w14:paraId="6E90BF28" w14:textId="77777777" w:rsidR="00AE1B92" w:rsidRDefault="00AE1B92" w:rsidP="00440056">
      <w:pPr>
        <w:spacing w:after="160" w:line="259" w:lineRule="auto"/>
        <w:jc w:val="left"/>
        <w:rPr>
          <w:rStyle w:val="Hyperlink"/>
          <w:rFonts w:eastAsia="Times New Roman" w:cs="Times New Roman"/>
          <w:szCs w:val="24"/>
        </w:rPr>
      </w:pPr>
    </w:p>
    <w:p w14:paraId="5C16B0B9" w14:textId="77777777" w:rsidR="00200BA0" w:rsidRDefault="00200BA0" w:rsidP="00440056">
      <w:pPr>
        <w:spacing w:after="160" w:line="259" w:lineRule="auto"/>
        <w:jc w:val="left"/>
        <w:rPr>
          <w:rStyle w:val="Hyperlink"/>
          <w:rFonts w:eastAsia="Times New Roman" w:cs="Times New Roman"/>
          <w:szCs w:val="24"/>
        </w:rPr>
      </w:pPr>
    </w:p>
    <w:p w14:paraId="35BC5C6B" w14:textId="77777777" w:rsidR="00CE52BB" w:rsidRDefault="00CE52BB" w:rsidP="00440056">
      <w:pPr>
        <w:spacing w:after="160" w:line="259" w:lineRule="auto"/>
        <w:jc w:val="left"/>
        <w:rPr>
          <w:rStyle w:val="Hyperlink"/>
          <w:rFonts w:eastAsia="Times New Roman" w:cs="Times New Roman"/>
          <w:szCs w:val="24"/>
        </w:rPr>
      </w:pPr>
    </w:p>
    <w:p w14:paraId="1FEED13A" w14:textId="77777777" w:rsidR="00CE52BB" w:rsidRDefault="00CE52BB" w:rsidP="00440056">
      <w:pPr>
        <w:spacing w:after="160" w:line="259" w:lineRule="auto"/>
        <w:jc w:val="left"/>
        <w:rPr>
          <w:rStyle w:val="Hyperlink"/>
          <w:rFonts w:eastAsia="Times New Roman" w:cs="Times New Roman"/>
          <w:szCs w:val="24"/>
        </w:rPr>
      </w:pPr>
    </w:p>
    <w:p w14:paraId="5135275A" w14:textId="0D350817" w:rsidR="006225DC" w:rsidRDefault="006225DC">
      <w:pPr>
        <w:spacing w:after="160" w:line="259" w:lineRule="auto"/>
        <w:jc w:val="left"/>
        <w:rPr>
          <w:rStyle w:val="Hyperlink"/>
          <w:rFonts w:eastAsia="Times New Roman" w:cs="Times New Roman"/>
          <w:szCs w:val="24"/>
        </w:rPr>
      </w:pPr>
      <w:r>
        <w:rPr>
          <w:rStyle w:val="Hyperlink"/>
          <w:rFonts w:eastAsia="Times New Roman" w:cs="Times New Roman"/>
          <w:szCs w:val="24"/>
        </w:rPr>
        <w:br w:type="page"/>
      </w:r>
    </w:p>
    <w:p w14:paraId="46840B6F" w14:textId="77777777" w:rsidR="00200BA0" w:rsidRDefault="00200BA0" w:rsidP="00440056">
      <w:pPr>
        <w:spacing w:after="160" w:line="259" w:lineRule="auto"/>
        <w:jc w:val="left"/>
        <w:rPr>
          <w:rStyle w:val="Hyperlink"/>
          <w:rFonts w:eastAsia="Times New Roman" w:cs="Times New Roman"/>
          <w:szCs w:val="24"/>
        </w:rPr>
      </w:pPr>
    </w:p>
    <w:p w14:paraId="0018FAE8" w14:textId="7A5E0899" w:rsidR="00D5497E" w:rsidRPr="00717DCD" w:rsidRDefault="00D5497E" w:rsidP="00D5497E">
      <w:pPr>
        <w:pStyle w:val="Title"/>
        <w:rPr>
          <w:b/>
          <w:szCs w:val="24"/>
        </w:rPr>
      </w:pPr>
      <w:r w:rsidRPr="00717DCD">
        <w:rPr>
          <w:b/>
          <w:szCs w:val="24"/>
        </w:rPr>
        <w:t>PUC PROJECT NO. 5</w:t>
      </w:r>
      <w:r w:rsidR="00A4065E">
        <w:rPr>
          <w:b/>
          <w:szCs w:val="24"/>
        </w:rPr>
        <w:t>7999</w:t>
      </w:r>
    </w:p>
    <w:p w14:paraId="595E5299" w14:textId="77777777" w:rsidR="00D5497E" w:rsidRPr="00717DCD" w:rsidRDefault="00D5497E" w:rsidP="00D5497E">
      <w:pPr>
        <w:pStyle w:val="Title"/>
        <w:rPr>
          <w:b/>
          <w:szCs w:val="24"/>
        </w:rPr>
      </w:pPr>
    </w:p>
    <w:tbl>
      <w:tblPr>
        <w:tblW w:w="9375" w:type="dxa"/>
        <w:tblLook w:val="04A0" w:firstRow="1" w:lastRow="0" w:firstColumn="1" w:lastColumn="0" w:noHBand="0" w:noVBand="1"/>
      </w:tblPr>
      <w:tblGrid>
        <w:gridCol w:w="4247"/>
        <w:gridCol w:w="989"/>
        <w:gridCol w:w="4139"/>
      </w:tblGrid>
      <w:tr w:rsidR="0056345A" w:rsidRPr="00D11A78" w14:paraId="4C5C5E4B" w14:textId="77777777">
        <w:trPr>
          <w:trHeight w:val="722"/>
        </w:trPr>
        <w:tc>
          <w:tcPr>
            <w:tcW w:w="4247" w:type="dxa"/>
            <w:shd w:val="clear" w:color="auto" w:fill="auto"/>
          </w:tcPr>
          <w:p w14:paraId="43838CEE" w14:textId="6699DC62" w:rsidR="0056345A" w:rsidRPr="00717DCD" w:rsidRDefault="00C85F94" w:rsidP="0056345A">
            <w:pPr>
              <w:pStyle w:val="Title"/>
              <w:jc w:val="left"/>
              <w:rPr>
                <w:b/>
                <w:szCs w:val="24"/>
              </w:rPr>
            </w:pPr>
            <w:r>
              <w:rPr>
                <w:b/>
                <w:szCs w:val="24"/>
              </w:rPr>
              <w:t xml:space="preserve">REVIEW OF </w:t>
            </w:r>
            <w:r w:rsidRPr="00903659">
              <w:rPr>
                <w:b/>
                <w:szCs w:val="24"/>
              </w:rPr>
              <w:t>CHAPTER 25, SUBSTANTIVE RULES APPLICABLE TO ELECTRIC SERVICE PROVIDERS UNDER THE ADMINISTRATIVE PROCEDURE ACT §2001.039</w:t>
            </w:r>
          </w:p>
        </w:tc>
        <w:tc>
          <w:tcPr>
            <w:tcW w:w="989" w:type="dxa"/>
            <w:shd w:val="clear" w:color="auto" w:fill="auto"/>
          </w:tcPr>
          <w:p w14:paraId="4E7399AE" w14:textId="77777777" w:rsidR="0056345A" w:rsidRPr="00717DCD" w:rsidRDefault="0056345A" w:rsidP="0056345A">
            <w:pPr>
              <w:pStyle w:val="Title"/>
              <w:rPr>
                <w:b/>
                <w:szCs w:val="24"/>
              </w:rPr>
            </w:pPr>
            <w:r w:rsidRPr="00717DCD">
              <w:rPr>
                <w:b/>
                <w:szCs w:val="24"/>
              </w:rPr>
              <w:t>§</w:t>
            </w:r>
          </w:p>
          <w:p w14:paraId="43DB7A8F" w14:textId="77777777" w:rsidR="0056345A" w:rsidRDefault="0056345A" w:rsidP="0056345A">
            <w:pPr>
              <w:pStyle w:val="Title"/>
              <w:rPr>
                <w:b/>
                <w:szCs w:val="24"/>
              </w:rPr>
            </w:pPr>
            <w:r w:rsidRPr="00717DCD">
              <w:rPr>
                <w:b/>
                <w:szCs w:val="24"/>
              </w:rPr>
              <w:t>§</w:t>
            </w:r>
          </w:p>
          <w:p w14:paraId="55F98B53" w14:textId="77777777" w:rsidR="0056345A" w:rsidRDefault="0056345A" w:rsidP="0056345A">
            <w:pPr>
              <w:pStyle w:val="Title"/>
              <w:rPr>
                <w:b/>
                <w:szCs w:val="24"/>
              </w:rPr>
            </w:pPr>
            <w:r w:rsidRPr="00717DCD">
              <w:rPr>
                <w:b/>
                <w:szCs w:val="24"/>
              </w:rPr>
              <w:t>§</w:t>
            </w:r>
          </w:p>
          <w:p w14:paraId="436E21B9" w14:textId="6162E503" w:rsidR="0056345A" w:rsidRPr="00717DCD" w:rsidRDefault="0056345A" w:rsidP="0056345A">
            <w:pPr>
              <w:pStyle w:val="Title"/>
              <w:rPr>
                <w:b/>
                <w:szCs w:val="24"/>
              </w:rPr>
            </w:pPr>
            <w:r w:rsidRPr="00717DCD">
              <w:rPr>
                <w:b/>
                <w:szCs w:val="24"/>
              </w:rPr>
              <w:t>§</w:t>
            </w:r>
          </w:p>
        </w:tc>
        <w:tc>
          <w:tcPr>
            <w:tcW w:w="4139" w:type="dxa"/>
            <w:shd w:val="clear" w:color="auto" w:fill="auto"/>
          </w:tcPr>
          <w:p w14:paraId="41289569" w14:textId="77777777" w:rsidR="0056345A" w:rsidRPr="00717DCD" w:rsidRDefault="0056345A" w:rsidP="0056345A">
            <w:pPr>
              <w:pStyle w:val="Title"/>
              <w:rPr>
                <w:b/>
                <w:szCs w:val="24"/>
              </w:rPr>
            </w:pPr>
            <w:r w:rsidRPr="00717DCD">
              <w:rPr>
                <w:b/>
                <w:szCs w:val="24"/>
              </w:rPr>
              <w:t>PUBLIC UTILITY COMMISSION</w:t>
            </w:r>
          </w:p>
          <w:p w14:paraId="5DA98B93" w14:textId="4CF8C465" w:rsidR="0056345A" w:rsidRPr="00717DCD" w:rsidRDefault="0056345A" w:rsidP="0056345A">
            <w:pPr>
              <w:pStyle w:val="Title"/>
              <w:rPr>
                <w:b/>
                <w:szCs w:val="24"/>
              </w:rPr>
            </w:pPr>
            <w:r w:rsidRPr="00717DCD">
              <w:rPr>
                <w:b/>
                <w:szCs w:val="24"/>
              </w:rPr>
              <w:t>OF TEXAS</w:t>
            </w:r>
          </w:p>
        </w:tc>
      </w:tr>
    </w:tbl>
    <w:p w14:paraId="1A671839"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4E852265"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7D50016A" w14:textId="2FA65066" w:rsidR="00AE1B92" w:rsidRPr="004964B0" w:rsidRDefault="00AE1B92" w:rsidP="00AE1B92">
      <w:pPr>
        <w:spacing w:after="0" w:line="240" w:lineRule="auto"/>
        <w:ind w:firstLine="720"/>
        <w:jc w:val="center"/>
        <w:rPr>
          <w:rStyle w:val="Hyperlink"/>
          <w:rFonts w:eastAsia="Times New Roman" w:cs="Times New Roman"/>
          <w:b/>
          <w:bCs/>
          <w:color w:val="auto"/>
          <w:szCs w:val="24"/>
        </w:rPr>
      </w:pPr>
      <w:r w:rsidRPr="004964B0">
        <w:rPr>
          <w:rStyle w:val="Hyperlink"/>
          <w:rFonts w:eastAsia="Times New Roman" w:cs="Times New Roman"/>
          <w:b/>
          <w:bCs/>
          <w:color w:val="auto"/>
          <w:szCs w:val="24"/>
        </w:rPr>
        <w:t>EXECUTIVE SUMMARY OF TCPA COMMENTS</w:t>
      </w:r>
    </w:p>
    <w:p w14:paraId="064C4822" w14:textId="77777777" w:rsidR="00AE1B92" w:rsidRDefault="00AE1B92" w:rsidP="00AE1B92">
      <w:pPr>
        <w:spacing w:after="0" w:line="240" w:lineRule="auto"/>
        <w:ind w:firstLine="720"/>
        <w:jc w:val="center"/>
        <w:rPr>
          <w:rStyle w:val="Hyperlink"/>
          <w:rFonts w:eastAsia="Times New Roman" w:cs="Times New Roman"/>
          <w:szCs w:val="24"/>
        </w:rPr>
      </w:pPr>
    </w:p>
    <w:p w14:paraId="7F375CD0" w14:textId="7A5F3601" w:rsidR="00AC0327" w:rsidRDefault="0602384F" w:rsidP="0602384F">
      <w:pPr>
        <w:pStyle w:val="ListParagraph"/>
        <w:numPr>
          <w:ilvl w:val="0"/>
          <w:numId w:val="62"/>
        </w:numPr>
        <w:spacing w:line="480" w:lineRule="auto"/>
        <w:rPr>
          <w:rFonts w:cs="Times New Roman"/>
        </w:rPr>
      </w:pPr>
      <w:r w:rsidRPr="0ABD9DE3">
        <w:rPr>
          <w:rFonts w:cs="Times New Roman"/>
        </w:rPr>
        <w:t>The Renewable Portfolio Standard (“RPS</w:t>
      </w:r>
      <w:r w:rsidR="001A72F7" w:rsidRPr="0ABD9DE3">
        <w:rPr>
          <w:rFonts w:cs="Times New Roman"/>
        </w:rPr>
        <w:t>”) in</w:t>
      </w:r>
      <w:r w:rsidRPr="0ABD9DE3">
        <w:rPr>
          <w:rFonts w:cs="Times New Roman"/>
        </w:rPr>
        <w:t xml:space="preserve"> 16 TAC § 25.173 should be repealed, as RPS is to be phased out and eliminated effective September 1, 2025. If necessary, the Commission should replace that rule with streamlined rule that commemorates ERCOT’s authorization to administer a purely voluntary accreditation program.</w:t>
      </w:r>
    </w:p>
    <w:p w14:paraId="2F1444AA" w14:textId="044BEC70" w:rsidR="00D06251" w:rsidRPr="00AC0327" w:rsidRDefault="0602384F" w:rsidP="0602384F">
      <w:pPr>
        <w:pStyle w:val="ListParagraph"/>
        <w:numPr>
          <w:ilvl w:val="0"/>
          <w:numId w:val="62"/>
        </w:numPr>
        <w:spacing w:line="480" w:lineRule="auto"/>
        <w:rPr>
          <w:rStyle w:val="Hyperlink"/>
          <w:rFonts w:cs="Times New Roman"/>
          <w:color w:val="auto"/>
          <w:u w:val="none"/>
        </w:rPr>
      </w:pPr>
      <w:r w:rsidRPr="0ABD9DE3">
        <w:rPr>
          <w:rFonts w:cs="Times New Roman"/>
        </w:rPr>
        <w:t xml:space="preserve">16 TAC § 25.476 should be “cleaned up” to eliminate references to the soon-to-be-sunset RPS and to repeal subsection (e) and related provisions regarding the “generator scorecard” and “scorecard data” since this data is no longer used for its original purpose and creates an unnecessary administrative burden on generators. </w:t>
      </w:r>
    </w:p>
    <w:sectPr w:rsidR="00D06251" w:rsidRPr="00AC0327" w:rsidSect="0029549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14B8" w14:textId="77777777" w:rsidR="00094A6C" w:rsidRDefault="00094A6C" w:rsidP="0042771D">
      <w:pPr>
        <w:spacing w:after="0" w:line="240" w:lineRule="auto"/>
      </w:pPr>
      <w:r>
        <w:separator/>
      </w:r>
    </w:p>
  </w:endnote>
  <w:endnote w:type="continuationSeparator" w:id="0">
    <w:p w14:paraId="3A8C516C" w14:textId="77777777" w:rsidR="00094A6C" w:rsidRDefault="00094A6C" w:rsidP="0042771D">
      <w:pPr>
        <w:spacing w:after="0" w:line="240" w:lineRule="auto"/>
      </w:pPr>
      <w:r>
        <w:continuationSeparator/>
      </w:r>
    </w:p>
  </w:endnote>
  <w:endnote w:type="continuationNotice" w:id="1">
    <w:p w14:paraId="3F47327A" w14:textId="77777777" w:rsidR="00094A6C" w:rsidRDefault="00094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31ED" w14:textId="77777777" w:rsidR="00DE39FD" w:rsidRDefault="00DE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6768"/>
      <w:docPartObj>
        <w:docPartGallery w:val="Page Numbers (Bottom of Page)"/>
        <w:docPartUnique/>
      </w:docPartObj>
    </w:sdtPr>
    <w:sdtEndPr>
      <w:rPr>
        <w:noProof/>
      </w:rPr>
    </w:sdtEndPr>
    <w:sdtContent>
      <w:p w14:paraId="4AEF83AE" w14:textId="3C35C418" w:rsidR="000D4A46" w:rsidRDefault="000D4A46">
        <w:pPr>
          <w:pStyle w:val="Footer"/>
          <w:jc w:val="right"/>
        </w:pPr>
        <w:r>
          <w:fldChar w:fldCharType="begin"/>
        </w:r>
        <w:r>
          <w:instrText xml:space="preserve"> PAGE   \* MERGEFORMAT </w:instrText>
        </w:r>
        <w:r>
          <w:fldChar w:fldCharType="separate"/>
        </w:r>
        <w:r w:rsidR="00560269">
          <w:rPr>
            <w:noProof/>
          </w:rPr>
          <w:t>1</w:t>
        </w:r>
        <w:r>
          <w:rPr>
            <w:noProof/>
          </w:rPr>
          <w:fldChar w:fldCharType="end"/>
        </w:r>
      </w:p>
    </w:sdtContent>
  </w:sdt>
  <w:p w14:paraId="619B8001" w14:textId="77777777" w:rsidR="000D4A46" w:rsidRDefault="000D4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77A0" w14:textId="77777777" w:rsidR="00DE39FD" w:rsidRDefault="00DE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B00C" w14:textId="77777777" w:rsidR="00094A6C" w:rsidRDefault="00094A6C" w:rsidP="0042771D">
      <w:pPr>
        <w:spacing w:after="0" w:line="240" w:lineRule="auto"/>
      </w:pPr>
      <w:r>
        <w:separator/>
      </w:r>
    </w:p>
  </w:footnote>
  <w:footnote w:type="continuationSeparator" w:id="0">
    <w:p w14:paraId="13E8482D" w14:textId="77777777" w:rsidR="00094A6C" w:rsidRDefault="00094A6C" w:rsidP="0042771D">
      <w:pPr>
        <w:spacing w:after="0" w:line="240" w:lineRule="auto"/>
      </w:pPr>
      <w:r>
        <w:continuationSeparator/>
      </w:r>
    </w:p>
  </w:footnote>
  <w:footnote w:type="continuationNotice" w:id="1">
    <w:p w14:paraId="2A8B0553" w14:textId="77777777" w:rsidR="00094A6C" w:rsidRDefault="00094A6C">
      <w:pPr>
        <w:spacing w:after="0" w:line="240" w:lineRule="auto"/>
      </w:pPr>
    </w:p>
  </w:footnote>
  <w:footnote w:id="2">
    <w:p w14:paraId="378F9A76" w14:textId="38046981" w:rsidR="45ACB003" w:rsidRDefault="45ACB003" w:rsidP="00EC3EE2">
      <w:pPr>
        <w:pStyle w:val="FootnoteText"/>
        <w:rPr>
          <w:rFonts w:cs="Times New Roman"/>
        </w:rPr>
      </w:pPr>
      <w:r w:rsidRPr="45ACB003">
        <w:rPr>
          <w:rStyle w:val="FootnoteReference"/>
        </w:rPr>
        <w:footnoteRef/>
      </w:r>
      <w:r>
        <w:t xml:space="preserve"> Tex. Util. Code </w:t>
      </w:r>
      <w:r w:rsidRPr="45ACB003">
        <w:rPr>
          <w:rFonts w:cs="Times New Roman"/>
        </w:rPr>
        <w:t>§§ 11.001-66.016 (“PURA”).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9F6" w14:textId="77777777" w:rsidR="00DE39FD" w:rsidRDefault="00DE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4E26" w14:textId="3BF230F9" w:rsidR="00DE39FD" w:rsidRDefault="00DE3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F959" w14:textId="77777777" w:rsidR="00DE39FD" w:rsidRDefault="00DE3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30A"/>
    <w:multiLevelType w:val="hybridMultilevel"/>
    <w:tmpl w:val="9A3A0EDC"/>
    <w:lvl w:ilvl="0" w:tplc="5FC6BAD6">
      <w:start w:val="8"/>
      <w:numFmt w:val="decimal"/>
      <w:lvlText w:val="(%1)"/>
      <w:lvlJc w:val="left"/>
    </w:lvl>
    <w:lvl w:ilvl="1" w:tplc="2C1A36AE">
      <w:start w:val="1"/>
      <w:numFmt w:val="upperLetter"/>
      <w:lvlText w:val="(%2)"/>
      <w:lvlJc w:val="left"/>
    </w:lvl>
    <w:lvl w:ilvl="2" w:tplc="235E1056">
      <w:numFmt w:val="decimal"/>
      <w:lvlText w:val=""/>
      <w:lvlJc w:val="left"/>
    </w:lvl>
    <w:lvl w:ilvl="3" w:tplc="FA0436D0">
      <w:numFmt w:val="decimal"/>
      <w:lvlText w:val=""/>
      <w:lvlJc w:val="left"/>
    </w:lvl>
    <w:lvl w:ilvl="4" w:tplc="1AFED3D2">
      <w:numFmt w:val="decimal"/>
      <w:lvlText w:val=""/>
      <w:lvlJc w:val="left"/>
    </w:lvl>
    <w:lvl w:ilvl="5" w:tplc="C5AE3D4C">
      <w:numFmt w:val="decimal"/>
      <w:lvlText w:val=""/>
      <w:lvlJc w:val="left"/>
    </w:lvl>
    <w:lvl w:ilvl="6" w:tplc="E1D065D0">
      <w:numFmt w:val="decimal"/>
      <w:lvlText w:val=""/>
      <w:lvlJc w:val="left"/>
    </w:lvl>
    <w:lvl w:ilvl="7" w:tplc="784EBCC6">
      <w:numFmt w:val="decimal"/>
      <w:lvlText w:val=""/>
      <w:lvlJc w:val="left"/>
    </w:lvl>
    <w:lvl w:ilvl="8" w:tplc="7BA01ABC">
      <w:numFmt w:val="decimal"/>
      <w:lvlText w:val=""/>
      <w:lvlJc w:val="left"/>
    </w:lvl>
  </w:abstractNum>
  <w:abstractNum w:abstractNumId="1" w15:restartNumberingAfterBreak="0">
    <w:nsid w:val="00001238"/>
    <w:multiLevelType w:val="hybridMultilevel"/>
    <w:tmpl w:val="329E622C"/>
    <w:lvl w:ilvl="0" w:tplc="BEAC6872">
      <w:start w:val="2"/>
      <w:numFmt w:val="lowerLetter"/>
      <w:lvlText w:val="(%1)"/>
      <w:lvlJc w:val="left"/>
    </w:lvl>
    <w:lvl w:ilvl="1" w:tplc="4C50F9FC">
      <w:start w:val="1"/>
      <w:numFmt w:val="decimal"/>
      <w:lvlText w:val="(%2)"/>
      <w:lvlJc w:val="left"/>
    </w:lvl>
    <w:lvl w:ilvl="2" w:tplc="BE52DD5C">
      <w:start w:val="1"/>
      <w:numFmt w:val="upperLetter"/>
      <w:lvlText w:val="(%3)"/>
      <w:lvlJc w:val="left"/>
    </w:lvl>
    <w:lvl w:ilvl="3" w:tplc="9AA43070">
      <w:start w:val="1"/>
      <w:numFmt w:val="lowerRoman"/>
      <w:lvlText w:val="(%4)"/>
      <w:lvlJc w:val="left"/>
    </w:lvl>
    <w:lvl w:ilvl="4" w:tplc="A2948692">
      <w:numFmt w:val="decimal"/>
      <w:lvlText w:val=""/>
      <w:lvlJc w:val="left"/>
    </w:lvl>
    <w:lvl w:ilvl="5" w:tplc="36A02A18">
      <w:numFmt w:val="decimal"/>
      <w:lvlText w:val=""/>
      <w:lvlJc w:val="left"/>
    </w:lvl>
    <w:lvl w:ilvl="6" w:tplc="3FDE89E6">
      <w:numFmt w:val="decimal"/>
      <w:lvlText w:val=""/>
      <w:lvlJc w:val="left"/>
    </w:lvl>
    <w:lvl w:ilvl="7" w:tplc="D6727E00">
      <w:numFmt w:val="decimal"/>
      <w:lvlText w:val=""/>
      <w:lvlJc w:val="left"/>
    </w:lvl>
    <w:lvl w:ilvl="8" w:tplc="5A689CAE">
      <w:numFmt w:val="decimal"/>
      <w:lvlText w:val=""/>
      <w:lvlJc w:val="left"/>
    </w:lvl>
  </w:abstractNum>
  <w:abstractNum w:abstractNumId="2" w15:restartNumberingAfterBreak="0">
    <w:nsid w:val="00001AD4"/>
    <w:multiLevelType w:val="hybridMultilevel"/>
    <w:tmpl w:val="2878F61C"/>
    <w:lvl w:ilvl="0" w:tplc="567E7BFC">
      <w:start w:val="2"/>
      <w:numFmt w:val="decimal"/>
      <w:lvlText w:val="(%1)"/>
      <w:lvlJc w:val="left"/>
    </w:lvl>
    <w:lvl w:ilvl="1" w:tplc="E2B82818">
      <w:start w:val="1"/>
      <w:numFmt w:val="upperLetter"/>
      <w:lvlText w:val="(%2)"/>
      <w:lvlJc w:val="left"/>
    </w:lvl>
    <w:lvl w:ilvl="2" w:tplc="725EFFCE">
      <w:start w:val="1"/>
      <w:numFmt w:val="lowerRoman"/>
      <w:lvlText w:val="(%3)"/>
      <w:lvlJc w:val="left"/>
    </w:lvl>
    <w:lvl w:ilvl="3" w:tplc="1F660850">
      <w:numFmt w:val="decimal"/>
      <w:lvlText w:val=""/>
      <w:lvlJc w:val="left"/>
    </w:lvl>
    <w:lvl w:ilvl="4" w:tplc="4F40A6F4">
      <w:numFmt w:val="decimal"/>
      <w:lvlText w:val=""/>
      <w:lvlJc w:val="left"/>
    </w:lvl>
    <w:lvl w:ilvl="5" w:tplc="4746AB46">
      <w:numFmt w:val="decimal"/>
      <w:lvlText w:val=""/>
      <w:lvlJc w:val="left"/>
    </w:lvl>
    <w:lvl w:ilvl="6" w:tplc="0B948D64">
      <w:numFmt w:val="decimal"/>
      <w:lvlText w:val=""/>
      <w:lvlJc w:val="left"/>
    </w:lvl>
    <w:lvl w:ilvl="7" w:tplc="BD027392">
      <w:numFmt w:val="decimal"/>
      <w:lvlText w:val=""/>
      <w:lvlJc w:val="left"/>
    </w:lvl>
    <w:lvl w:ilvl="8" w:tplc="06DEC606">
      <w:numFmt w:val="decimal"/>
      <w:lvlText w:val=""/>
      <w:lvlJc w:val="left"/>
    </w:lvl>
  </w:abstractNum>
  <w:abstractNum w:abstractNumId="3" w15:restartNumberingAfterBreak="0">
    <w:nsid w:val="00001E1F"/>
    <w:multiLevelType w:val="hybridMultilevel"/>
    <w:tmpl w:val="71AA1508"/>
    <w:lvl w:ilvl="0" w:tplc="385C734A">
      <w:start w:val="3"/>
      <w:numFmt w:val="lowerLetter"/>
      <w:lvlText w:val="(%1)"/>
      <w:lvlJc w:val="left"/>
    </w:lvl>
    <w:lvl w:ilvl="1" w:tplc="6CD214BE">
      <w:start w:val="1"/>
      <w:numFmt w:val="decimal"/>
      <w:lvlText w:val="(%2)"/>
      <w:lvlJc w:val="left"/>
    </w:lvl>
    <w:lvl w:ilvl="2" w:tplc="227C62A8">
      <w:start w:val="1"/>
      <w:numFmt w:val="decimal"/>
      <w:lvlText w:val="%3"/>
      <w:lvlJc w:val="left"/>
    </w:lvl>
    <w:lvl w:ilvl="3" w:tplc="5CAE1B24">
      <w:start w:val="1"/>
      <w:numFmt w:val="upperLetter"/>
      <w:lvlText w:val="(%4)"/>
      <w:lvlJc w:val="left"/>
    </w:lvl>
    <w:lvl w:ilvl="4" w:tplc="75A49F9A">
      <w:start w:val="1"/>
      <w:numFmt w:val="lowerRoman"/>
      <w:lvlText w:val="(%5)"/>
      <w:lvlJc w:val="left"/>
    </w:lvl>
    <w:lvl w:ilvl="5" w:tplc="669863E0">
      <w:numFmt w:val="decimal"/>
      <w:lvlText w:val=""/>
      <w:lvlJc w:val="left"/>
    </w:lvl>
    <w:lvl w:ilvl="6" w:tplc="E5C8CEBC">
      <w:numFmt w:val="decimal"/>
      <w:lvlText w:val=""/>
      <w:lvlJc w:val="left"/>
    </w:lvl>
    <w:lvl w:ilvl="7" w:tplc="B5BCA264">
      <w:numFmt w:val="decimal"/>
      <w:lvlText w:val=""/>
      <w:lvlJc w:val="left"/>
    </w:lvl>
    <w:lvl w:ilvl="8" w:tplc="61D472A4">
      <w:numFmt w:val="decimal"/>
      <w:lvlText w:val=""/>
      <w:lvlJc w:val="left"/>
    </w:lvl>
  </w:abstractNum>
  <w:abstractNum w:abstractNumId="4" w15:restartNumberingAfterBreak="0">
    <w:nsid w:val="00002213"/>
    <w:multiLevelType w:val="hybridMultilevel"/>
    <w:tmpl w:val="2C3C56CE"/>
    <w:lvl w:ilvl="0" w:tplc="B78E6386">
      <w:start w:val="3"/>
      <w:numFmt w:val="upperLetter"/>
      <w:lvlText w:val="(%1)"/>
      <w:lvlJc w:val="left"/>
      <w:rPr>
        <w:strike w:val="0"/>
      </w:rPr>
    </w:lvl>
    <w:lvl w:ilvl="1" w:tplc="4D925044">
      <w:start w:val="1"/>
      <w:numFmt w:val="lowerRoman"/>
      <w:lvlText w:val="%2"/>
      <w:lvlJc w:val="left"/>
    </w:lvl>
    <w:lvl w:ilvl="2" w:tplc="C7F4806C">
      <w:numFmt w:val="decimal"/>
      <w:lvlText w:val=""/>
      <w:lvlJc w:val="left"/>
    </w:lvl>
    <w:lvl w:ilvl="3" w:tplc="2EF4D56E">
      <w:numFmt w:val="decimal"/>
      <w:lvlText w:val=""/>
      <w:lvlJc w:val="left"/>
    </w:lvl>
    <w:lvl w:ilvl="4" w:tplc="64AEBC38">
      <w:numFmt w:val="decimal"/>
      <w:lvlText w:val=""/>
      <w:lvlJc w:val="left"/>
    </w:lvl>
    <w:lvl w:ilvl="5" w:tplc="6870EF24">
      <w:numFmt w:val="decimal"/>
      <w:lvlText w:val=""/>
      <w:lvlJc w:val="left"/>
    </w:lvl>
    <w:lvl w:ilvl="6" w:tplc="FD8EC652">
      <w:numFmt w:val="decimal"/>
      <w:lvlText w:val=""/>
      <w:lvlJc w:val="left"/>
    </w:lvl>
    <w:lvl w:ilvl="7" w:tplc="F3CEF0E8">
      <w:numFmt w:val="decimal"/>
      <w:lvlText w:val=""/>
      <w:lvlJc w:val="left"/>
    </w:lvl>
    <w:lvl w:ilvl="8" w:tplc="AECAE986">
      <w:numFmt w:val="decimal"/>
      <w:lvlText w:val=""/>
      <w:lvlJc w:val="left"/>
    </w:lvl>
  </w:abstractNum>
  <w:abstractNum w:abstractNumId="5" w15:restartNumberingAfterBreak="0">
    <w:nsid w:val="0000260D"/>
    <w:multiLevelType w:val="hybridMultilevel"/>
    <w:tmpl w:val="87C89DFC"/>
    <w:lvl w:ilvl="0" w:tplc="51EEB02C">
      <w:start w:val="5"/>
      <w:numFmt w:val="decimal"/>
      <w:lvlText w:val="(%1)"/>
      <w:lvlJc w:val="left"/>
    </w:lvl>
    <w:lvl w:ilvl="1" w:tplc="00C2769E">
      <w:start w:val="1"/>
      <w:numFmt w:val="upperLetter"/>
      <w:lvlText w:val="(%2)"/>
      <w:lvlJc w:val="left"/>
    </w:lvl>
    <w:lvl w:ilvl="2" w:tplc="EC504444">
      <w:numFmt w:val="decimal"/>
      <w:lvlText w:val=""/>
      <w:lvlJc w:val="left"/>
    </w:lvl>
    <w:lvl w:ilvl="3" w:tplc="4E9C2100">
      <w:numFmt w:val="decimal"/>
      <w:lvlText w:val=""/>
      <w:lvlJc w:val="left"/>
    </w:lvl>
    <w:lvl w:ilvl="4" w:tplc="4EF43642">
      <w:numFmt w:val="decimal"/>
      <w:lvlText w:val=""/>
      <w:lvlJc w:val="left"/>
    </w:lvl>
    <w:lvl w:ilvl="5" w:tplc="E74AC3FE">
      <w:numFmt w:val="decimal"/>
      <w:lvlText w:val=""/>
      <w:lvlJc w:val="left"/>
    </w:lvl>
    <w:lvl w:ilvl="6" w:tplc="58B8017E">
      <w:numFmt w:val="decimal"/>
      <w:lvlText w:val=""/>
      <w:lvlJc w:val="left"/>
    </w:lvl>
    <w:lvl w:ilvl="7" w:tplc="9B42C536">
      <w:numFmt w:val="decimal"/>
      <w:lvlText w:val=""/>
      <w:lvlJc w:val="left"/>
    </w:lvl>
    <w:lvl w:ilvl="8" w:tplc="4FE45324">
      <w:numFmt w:val="decimal"/>
      <w:lvlText w:val=""/>
      <w:lvlJc w:val="left"/>
    </w:lvl>
  </w:abstractNum>
  <w:abstractNum w:abstractNumId="6" w15:restartNumberingAfterBreak="0">
    <w:nsid w:val="0000301C"/>
    <w:multiLevelType w:val="hybridMultilevel"/>
    <w:tmpl w:val="20B071B0"/>
    <w:lvl w:ilvl="0" w:tplc="05CEE924">
      <w:start w:val="1"/>
      <w:numFmt w:val="lowerLetter"/>
      <w:lvlText w:val="%1"/>
      <w:lvlJc w:val="left"/>
    </w:lvl>
    <w:lvl w:ilvl="1" w:tplc="A0AEC236">
      <w:start w:val="1"/>
      <w:numFmt w:val="decimal"/>
      <w:lvlText w:val="%2"/>
      <w:lvlJc w:val="left"/>
    </w:lvl>
    <w:lvl w:ilvl="2" w:tplc="4ACE0EF8">
      <w:start w:val="7"/>
      <w:numFmt w:val="upperLetter"/>
      <w:lvlText w:val="(%3)"/>
      <w:lvlJc w:val="left"/>
    </w:lvl>
    <w:lvl w:ilvl="3" w:tplc="C0BED0E0">
      <w:numFmt w:val="decimal"/>
      <w:lvlText w:val=""/>
      <w:lvlJc w:val="left"/>
    </w:lvl>
    <w:lvl w:ilvl="4" w:tplc="AB36D26C">
      <w:numFmt w:val="decimal"/>
      <w:lvlText w:val=""/>
      <w:lvlJc w:val="left"/>
    </w:lvl>
    <w:lvl w:ilvl="5" w:tplc="FAAC6130">
      <w:numFmt w:val="decimal"/>
      <w:lvlText w:val=""/>
      <w:lvlJc w:val="left"/>
    </w:lvl>
    <w:lvl w:ilvl="6" w:tplc="FE127EF4">
      <w:numFmt w:val="decimal"/>
      <w:lvlText w:val=""/>
      <w:lvlJc w:val="left"/>
    </w:lvl>
    <w:lvl w:ilvl="7" w:tplc="E4F2AF94">
      <w:numFmt w:val="decimal"/>
      <w:lvlText w:val=""/>
      <w:lvlJc w:val="left"/>
    </w:lvl>
    <w:lvl w:ilvl="8" w:tplc="3E4AF1D6">
      <w:numFmt w:val="decimal"/>
      <w:lvlText w:val=""/>
      <w:lvlJc w:val="left"/>
    </w:lvl>
  </w:abstractNum>
  <w:abstractNum w:abstractNumId="7" w15:restartNumberingAfterBreak="0">
    <w:nsid w:val="0000323B"/>
    <w:multiLevelType w:val="hybridMultilevel"/>
    <w:tmpl w:val="27F08970"/>
    <w:lvl w:ilvl="0" w:tplc="02C6C8DC">
      <w:start w:val="1"/>
      <w:numFmt w:val="upperLetter"/>
      <w:lvlText w:val="%1"/>
      <w:lvlJc w:val="left"/>
    </w:lvl>
    <w:lvl w:ilvl="1" w:tplc="3FE6D17A">
      <w:start w:val="5"/>
      <w:numFmt w:val="lowerRoman"/>
      <w:lvlText w:val="(%2)"/>
      <w:lvlJc w:val="left"/>
    </w:lvl>
    <w:lvl w:ilvl="2" w:tplc="B8F89ACA">
      <w:numFmt w:val="decimal"/>
      <w:lvlText w:val=""/>
      <w:lvlJc w:val="left"/>
    </w:lvl>
    <w:lvl w:ilvl="3" w:tplc="AA1EBEF4">
      <w:numFmt w:val="decimal"/>
      <w:lvlText w:val=""/>
      <w:lvlJc w:val="left"/>
    </w:lvl>
    <w:lvl w:ilvl="4" w:tplc="134A3C58">
      <w:numFmt w:val="decimal"/>
      <w:lvlText w:val=""/>
      <w:lvlJc w:val="left"/>
    </w:lvl>
    <w:lvl w:ilvl="5" w:tplc="705E2DD8">
      <w:numFmt w:val="decimal"/>
      <w:lvlText w:val=""/>
      <w:lvlJc w:val="left"/>
    </w:lvl>
    <w:lvl w:ilvl="6" w:tplc="037ABBE8">
      <w:numFmt w:val="decimal"/>
      <w:lvlText w:val=""/>
      <w:lvlJc w:val="left"/>
    </w:lvl>
    <w:lvl w:ilvl="7" w:tplc="6A5A9184">
      <w:numFmt w:val="decimal"/>
      <w:lvlText w:val=""/>
      <w:lvlJc w:val="left"/>
    </w:lvl>
    <w:lvl w:ilvl="8" w:tplc="0BD08318">
      <w:numFmt w:val="decimal"/>
      <w:lvlText w:val=""/>
      <w:lvlJc w:val="left"/>
    </w:lvl>
  </w:abstractNum>
  <w:abstractNum w:abstractNumId="8" w15:restartNumberingAfterBreak="0">
    <w:nsid w:val="00003B25"/>
    <w:multiLevelType w:val="hybridMultilevel"/>
    <w:tmpl w:val="BD503DB8"/>
    <w:lvl w:ilvl="0" w:tplc="1C8C7222">
      <w:start w:val="1"/>
      <w:numFmt w:val="lowerLetter"/>
      <w:lvlText w:val="%1"/>
      <w:lvlJc w:val="left"/>
    </w:lvl>
    <w:lvl w:ilvl="1" w:tplc="E16C782C">
      <w:start w:val="1"/>
      <w:numFmt w:val="decimal"/>
      <w:lvlText w:val="%2"/>
      <w:lvlJc w:val="left"/>
    </w:lvl>
    <w:lvl w:ilvl="2" w:tplc="913C1AFE">
      <w:start w:val="2"/>
      <w:numFmt w:val="decimal"/>
      <w:lvlText w:val="(%3)"/>
      <w:lvlJc w:val="left"/>
    </w:lvl>
    <w:lvl w:ilvl="3" w:tplc="C2A490D4">
      <w:start w:val="1"/>
      <w:numFmt w:val="upperLetter"/>
      <w:lvlText w:val="%4"/>
      <w:lvlJc w:val="left"/>
    </w:lvl>
    <w:lvl w:ilvl="4" w:tplc="A4D4F03A">
      <w:start w:val="1"/>
      <w:numFmt w:val="lowerRoman"/>
      <w:lvlText w:val="%5"/>
      <w:lvlJc w:val="left"/>
    </w:lvl>
    <w:lvl w:ilvl="5" w:tplc="A31A9CD2">
      <w:numFmt w:val="decimal"/>
      <w:lvlText w:val=""/>
      <w:lvlJc w:val="left"/>
    </w:lvl>
    <w:lvl w:ilvl="6" w:tplc="C508676E">
      <w:numFmt w:val="decimal"/>
      <w:lvlText w:val=""/>
      <w:lvlJc w:val="left"/>
    </w:lvl>
    <w:lvl w:ilvl="7" w:tplc="785E4590">
      <w:numFmt w:val="decimal"/>
      <w:lvlText w:val=""/>
      <w:lvlJc w:val="left"/>
    </w:lvl>
    <w:lvl w:ilvl="8" w:tplc="F59AD34A">
      <w:numFmt w:val="decimal"/>
      <w:lvlText w:val=""/>
      <w:lvlJc w:val="left"/>
    </w:lvl>
  </w:abstractNum>
  <w:abstractNum w:abstractNumId="9" w15:restartNumberingAfterBreak="0">
    <w:nsid w:val="00004509"/>
    <w:multiLevelType w:val="hybridMultilevel"/>
    <w:tmpl w:val="D67E3D40"/>
    <w:lvl w:ilvl="0" w:tplc="1FD22F8C">
      <w:start w:val="1"/>
      <w:numFmt w:val="lowerLetter"/>
      <w:lvlText w:val="(%1)"/>
      <w:lvlJc w:val="left"/>
    </w:lvl>
    <w:lvl w:ilvl="1" w:tplc="7466F9CC">
      <w:numFmt w:val="decimal"/>
      <w:lvlText w:val=""/>
      <w:lvlJc w:val="left"/>
    </w:lvl>
    <w:lvl w:ilvl="2" w:tplc="9C8C5442">
      <w:numFmt w:val="decimal"/>
      <w:lvlText w:val=""/>
      <w:lvlJc w:val="left"/>
    </w:lvl>
    <w:lvl w:ilvl="3" w:tplc="F31E825A">
      <w:numFmt w:val="decimal"/>
      <w:lvlText w:val=""/>
      <w:lvlJc w:val="left"/>
    </w:lvl>
    <w:lvl w:ilvl="4" w:tplc="26D41EC0">
      <w:numFmt w:val="decimal"/>
      <w:lvlText w:val=""/>
      <w:lvlJc w:val="left"/>
    </w:lvl>
    <w:lvl w:ilvl="5" w:tplc="F482C34A">
      <w:numFmt w:val="decimal"/>
      <w:lvlText w:val=""/>
      <w:lvlJc w:val="left"/>
    </w:lvl>
    <w:lvl w:ilvl="6" w:tplc="942AAB72">
      <w:numFmt w:val="decimal"/>
      <w:lvlText w:val=""/>
      <w:lvlJc w:val="left"/>
    </w:lvl>
    <w:lvl w:ilvl="7" w:tplc="CA6047BC">
      <w:numFmt w:val="decimal"/>
      <w:lvlText w:val=""/>
      <w:lvlJc w:val="left"/>
    </w:lvl>
    <w:lvl w:ilvl="8" w:tplc="876EE7E8">
      <w:numFmt w:val="decimal"/>
      <w:lvlText w:val=""/>
      <w:lvlJc w:val="left"/>
    </w:lvl>
  </w:abstractNum>
  <w:abstractNum w:abstractNumId="10" w15:restartNumberingAfterBreak="0">
    <w:nsid w:val="00004E45"/>
    <w:multiLevelType w:val="hybridMultilevel"/>
    <w:tmpl w:val="AEB6EE3E"/>
    <w:lvl w:ilvl="0" w:tplc="69B22A76">
      <w:start w:val="4"/>
      <w:numFmt w:val="decimal"/>
      <w:lvlText w:val="(%1)"/>
      <w:lvlJc w:val="left"/>
    </w:lvl>
    <w:lvl w:ilvl="1" w:tplc="4F0A942C">
      <w:start w:val="1"/>
      <w:numFmt w:val="upperLetter"/>
      <w:lvlText w:val="(%2)"/>
      <w:lvlJc w:val="left"/>
    </w:lvl>
    <w:lvl w:ilvl="2" w:tplc="C276E47E">
      <w:start w:val="1"/>
      <w:numFmt w:val="lowerRoman"/>
      <w:lvlText w:val="(%3)"/>
      <w:lvlJc w:val="left"/>
    </w:lvl>
    <w:lvl w:ilvl="3" w:tplc="683C61E0">
      <w:numFmt w:val="decimal"/>
      <w:lvlText w:val=""/>
      <w:lvlJc w:val="left"/>
    </w:lvl>
    <w:lvl w:ilvl="4" w:tplc="551A19E0">
      <w:numFmt w:val="decimal"/>
      <w:lvlText w:val=""/>
      <w:lvlJc w:val="left"/>
    </w:lvl>
    <w:lvl w:ilvl="5" w:tplc="F3FA62FC">
      <w:numFmt w:val="decimal"/>
      <w:lvlText w:val=""/>
      <w:lvlJc w:val="left"/>
    </w:lvl>
    <w:lvl w:ilvl="6" w:tplc="C900945C">
      <w:numFmt w:val="decimal"/>
      <w:lvlText w:val=""/>
      <w:lvlJc w:val="left"/>
    </w:lvl>
    <w:lvl w:ilvl="7" w:tplc="FF947186">
      <w:numFmt w:val="decimal"/>
      <w:lvlText w:val=""/>
      <w:lvlJc w:val="left"/>
    </w:lvl>
    <w:lvl w:ilvl="8" w:tplc="B6B61238">
      <w:numFmt w:val="decimal"/>
      <w:lvlText w:val=""/>
      <w:lvlJc w:val="left"/>
    </w:lvl>
  </w:abstractNum>
  <w:abstractNum w:abstractNumId="11" w15:restartNumberingAfterBreak="0">
    <w:nsid w:val="00006B89"/>
    <w:multiLevelType w:val="hybridMultilevel"/>
    <w:tmpl w:val="40AA2174"/>
    <w:lvl w:ilvl="0" w:tplc="E462339E">
      <w:start w:val="1"/>
      <w:numFmt w:val="decimal"/>
      <w:lvlText w:val="%1"/>
      <w:lvlJc w:val="left"/>
    </w:lvl>
    <w:lvl w:ilvl="1" w:tplc="BA1C36EE">
      <w:start w:val="2"/>
      <w:numFmt w:val="upperLetter"/>
      <w:lvlText w:val="(%2)"/>
      <w:lvlJc w:val="left"/>
    </w:lvl>
    <w:lvl w:ilvl="2" w:tplc="99E0A8DC">
      <w:numFmt w:val="decimal"/>
      <w:lvlText w:val=""/>
      <w:lvlJc w:val="left"/>
    </w:lvl>
    <w:lvl w:ilvl="3" w:tplc="AE127D14">
      <w:numFmt w:val="decimal"/>
      <w:lvlText w:val=""/>
      <w:lvlJc w:val="left"/>
    </w:lvl>
    <w:lvl w:ilvl="4" w:tplc="05806296">
      <w:numFmt w:val="decimal"/>
      <w:lvlText w:val=""/>
      <w:lvlJc w:val="left"/>
    </w:lvl>
    <w:lvl w:ilvl="5" w:tplc="9648F1A4">
      <w:numFmt w:val="decimal"/>
      <w:lvlText w:val=""/>
      <w:lvlJc w:val="left"/>
    </w:lvl>
    <w:lvl w:ilvl="6" w:tplc="D65C44FC">
      <w:numFmt w:val="decimal"/>
      <w:lvlText w:val=""/>
      <w:lvlJc w:val="left"/>
    </w:lvl>
    <w:lvl w:ilvl="7" w:tplc="D3EE0B72">
      <w:numFmt w:val="decimal"/>
      <w:lvlText w:val=""/>
      <w:lvlJc w:val="left"/>
    </w:lvl>
    <w:lvl w:ilvl="8" w:tplc="85824622">
      <w:numFmt w:val="decimal"/>
      <w:lvlText w:val=""/>
      <w:lvlJc w:val="left"/>
    </w:lvl>
  </w:abstractNum>
  <w:abstractNum w:abstractNumId="12" w15:restartNumberingAfterBreak="0">
    <w:nsid w:val="00006BFC"/>
    <w:multiLevelType w:val="hybridMultilevel"/>
    <w:tmpl w:val="67023DE4"/>
    <w:lvl w:ilvl="0" w:tplc="9F4836E8">
      <w:start w:val="4"/>
      <w:numFmt w:val="lowerLetter"/>
      <w:lvlText w:val="(%1)"/>
      <w:lvlJc w:val="left"/>
    </w:lvl>
    <w:lvl w:ilvl="1" w:tplc="B476A4D4">
      <w:start w:val="1"/>
      <w:numFmt w:val="decimal"/>
      <w:lvlText w:val="(%2)"/>
      <w:lvlJc w:val="left"/>
    </w:lvl>
    <w:lvl w:ilvl="2" w:tplc="07801804">
      <w:start w:val="1"/>
      <w:numFmt w:val="upperLetter"/>
      <w:lvlText w:val="%3"/>
      <w:lvlJc w:val="left"/>
    </w:lvl>
    <w:lvl w:ilvl="3" w:tplc="C8225360">
      <w:numFmt w:val="decimal"/>
      <w:lvlText w:val=""/>
      <w:lvlJc w:val="left"/>
    </w:lvl>
    <w:lvl w:ilvl="4" w:tplc="1BAAC6BC">
      <w:numFmt w:val="decimal"/>
      <w:lvlText w:val=""/>
      <w:lvlJc w:val="left"/>
    </w:lvl>
    <w:lvl w:ilvl="5" w:tplc="AD984832">
      <w:numFmt w:val="decimal"/>
      <w:lvlText w:val=""/>
      <w:lvlJc w:val="left"/>
    </w:lvl>
    <w:lvl w:ilvl="6" w:tplc="218A2046">
      <w:numFmt w:val="decimal"/>
      <w:lvlText w:val=""/>
      <w:lvlJc w:val="left"/>
    </w:lvl>
    <w:lvl w:ilvl="7" w:tplc="9076732E">
      <w:numFmt w:val="decimal"/>
      <w:lvlText w:val=""/>
      <w:lvlJc w:val="left"/>
    </w:lvl>
    <w:lvl w:ilvl="8" w:tplc="28D832C2">
      <w:numFmt w:val="decimal"/>
      <w:lvlText w:val=""/>
      <w:lvlJc w:val="left"/>
    </w:lvl>
  </w:abstractNum>
  <w:abstractNum w:abstractNumId="13" w15:restartNumberingAfterBreak="0">
    <w:nsid w:val="00006E5D"/>
    <w:multiLevelType w:val="hybridMultilevel"/>
    <w:tmpl w:val="05F61D0A"/>
    <w:lvl w:ilvl="0" w:tplc="82BE1178">
      <w:start w:val="1"/>
      <w:numFmt w:val="decimal"/>
      <w:lvlText w:val="%1"/>
      <w:lvlJc w:val="left"/>
    </w:lvl>
    <w:lvl w:ilvl="1" w:tplc="858024D8">
      <w:start w:val="3"/>
      <w:numFmt w:val="upperLetter"/>
      <w:lvlText w:val="(%2)"/>
      <w:lvlJc w:val="left"/>
    </w:lvl>
    <w:lvl w:ilvl="2" w:tplc="CC5EAA3E">
      <w:start w:val="1"/>
      <w:numFmt w:val="lowerRoman"/>
      <w:lvlText w:val="%3"/>
      <w:lvlJc w:val="left"/>
    </w:lvl>
    <w:lvl w:ilvl="3" w:tplc="7B9A4D54">
      <w:numFmt w:val="decimal"/>
      <w:lvlText w:val=""/>
      <w:lvlJc w:val="left"/>
    </w:lvl>
    <w:lvl w:ilvl="4" w:tplc="0B46FFE2">
      <w:numFmt w:val="decimal"/>
      <w:lvlText w:val=""/>
      <w:lvlJc w:val="left"/>
    </w:lvl>
    <w:lvl w:ilvl="5" w:tplc="2C14638A">
      <w:numFmt w:val="decimal"/>
      <w:lvlText w:val=""/>
      <w:lvlJc w:val="left"/>
    </w:lvl>
    <w:lvl w:ilvl="6" w:tplc="259675DA">
      <w:numFmt w:val="decimal"/>
      <w:lvlText w:val=""/>
      <w:lvlJc w:val="left"/>
    </w:lvl>
    <w:lvl w:ilvl="7" w:tplc="8C1A4916">
      <w:numFmt w:val="decimal"/>
      <w:lvlText w:val=""/>
      <w:lvlJc w:val="left"/>
    </w:lvl>
    <w:lvl w:ilvl="8" w:tplc="4880D3D0">
      <w:numFmt w:val="decimal"/>
      <w:lvlText w:val=""/>
      <w:lvlJc w:val="left"/>
    </w:lvl>
  </w:abstractNum>
  <w:abstractNum w:abstractNumId="14" w15:restartNumberingAfterBreak="0">
    <w:nsid w:val="0000767D"/>
    <w:multiLevelType w:val="hybridMultilevel"/>
    <w:tmpl w:val="2C2CF4E0"/>
    <w:lvl w:ilvl="0" w:tplc="E82428C4">
      <w:start w:val="2"/>
      <w:numFmt w:val="decimal"/>
      <w:lvlText w:val="%1."/>
      <w:lvlJc w:val="left"/>
    </w:lvl>
    <w:lvl w:ilvl="1" w:tplc="5DC82F2E">
      <w:start w:val="1"/>
      <w:numFmt w:val="lowerLetter"/>
      <w:lvlText w:val="%2."/>
      <w:lvlJc w:val="left"/>
    </w:lvl>
    <w:lvl w:ilvl="2" w:tplc="3F343B20">
      <w:numFmt w:val="decimal"/>
      <w:lvlText w:val=""/>
      <w:lvlJc w:val="left"/>
    </w:lvl>
    <w:lvl w:ilvl="3" w:tplc="B0F2B810">
      <w:numFmt w:val="decimal"/>
      <w:lvlText w:val=""/>
      <w:lvlJc w:val="left"/>
    </w:lvl>
    <w:lvl w:ilvl="4" w:tplc="CE18191E">
      <w:numFmt w:val="decimal"/>
      <w:lvlText w:val=""/>
      <w:lvlJc w:val="left"/>
    </w:lvl>
    <w:lvl w:ilvl="5" w:tplc="F6B2CC14">
      <w:numFmt w:val="decimal"/>
      <w:lvlText w:val=""/>
      <w:lvlJc w:val="left"/>
    </w:lvl>
    <w:lvl w:ilvl="6" w:tplc="C90428D0">
      <w:numFmt w:val="decimal"/>
      <w:lvlText w:val=""/>
      <w:lvlJc w:val="left"/>
    </w:lvl>
    <w:lvl w:ilvl="7" w:tplc="3DFC4796">
      <w:numFmt w:val="decimal"/>
      <w:lvlText w:val=""/>
      <w:lvlJc w:val="left"/>
    </w:lvl>
    <w:lvl w:ilvl="8" w:tplc="BDE8EF58">
      <w:numFmt w:val="decimal"/>
      <w:lvlText w:val=""/>
      <w:lvlJc w:val="left"/>
    </w:lvl>
  </w:abstractNum>
  <w:abstractNum w:abstractNumId="15" w15:restartNumberingAfterBreak="0">
    <w:nsid w:val="00007F96"/>
    <w:multiLevelType w:val="hybridMultilevel"/>
    <w:tmpl w:val="99B8C376"/>
    <w:lvl w:ilvl="0" w:tplc="FF70F900">
      <w:start w:val="1"/>
      <w:numFmt w:val="lowerLetter"/>
      <w:lvlText w:val="%1"/>
      <w:lvlJc w:val="left"/>
    </w:lvl>
    <w:lvl w:ilvl="1" w:tplc="2DEE73CA">
      <w:start w:val="2"/>
      <w:numFmt w:val="decimal"/>
      <w:lvlText w:val="(%2)"/>
      <w:lvlJc w:val="left"/>
    </w:lvl>
    <w:lvl w:ilvl="2" w:tplc="A51CD042">
      <w:start w:val="1"/>
      <w:numFmt w:val="upperLetter"/>
      <w:lvlText w:val="%3"/>
      <w:lvlJc w:val="left"/>
    </w:lvl>
    <w:lvl w:ilvl="3" w:tplc="248A2DE2">
      <w:numFmt w:val="decimal"/>
      <w:lvlText w:val=""/>
      <w:lvlJc w:val="left"/>
    </w:lvl>
    <w:lvl w:ilvl="4" w:tplc="AAE82142">
      <w:numFmt w:val="decimal"/>
      <w:lvlText w:val=""/>
      <w:lvlJc w:val="left"/>
    </w:lvl>
    <w:lvl w:ilvl="5" w:tplc="41DABF6E">
      <w:numFmt w:val="decimal"/>
      <w:lvlText w:val=""/>
      <w:lvlJc w:val="left"/>
    </w:lvl>
    <w:lvl w:ilvl="6" w:tplc="70FCF060">
      <w:numFmt w:val="decimal"/>
      <w:lvlText w:val=""/>
      <w:lvlJc w:val="left"/>
    </w:lvl>
    <w:lvl w:ilvl="7" w:tplc="42A2D246">
      <w:numFmt w:val="decimal"/>
      <w:lvlText w:val=""/>
      <w:lvlJc w:val="left"/>
    </w:lvl>
    <w:lvl w:ilvl="8" w:tplc="82963446">
      <w:numFmt w:val="decimal"/>
      <w:lvlText w:val=""/>
      <w:lvlJc w:val="left"/>
    </w:lvl>
  </w:abstractNum>
  <w:abstractNum w:abstractNumId="16" w15:restartNumberingAfterBreak="0">
    <w:nsid w:val="00007FF5"/>
    <w:multiLevelType w:val="hybridMultilevel"/>
    <w:tmpl w:val="7BE8D830"/>
    <w:lvl w:ilvl="0" w:tplc="57E6A60A">
      <w:start w:val="6"/>
      <w:numFmt w:val="lowerLetter"/>
      <w:lvlText w:val="(%1)"/>
      <w:lvlJc w:val="left"/>
    </w:lvl>
    <w:lvl w:ilvl="1" w:tplc="600AF2E4">
      <w:start w:val="1"/>
      <w:numFmt w:val="decimal"/>
      <w:lvlText w:val="(%2)"/>
      <w:lvlJc w:val="left"/>
    </w:lvl>
    <w:lvl w:ilvl="2" w:tplc="98383A78">
      <w:start w:val="1"/>
      <w:numFmt w:val="upperLetter"/>
      <w:lvlText w:val="(%3)"/>
      <w:lvlJc w:val="left"/>
    </w:lvl>
    <w:lvl w:ilvl="3" w:tplc="86E6CCAE">
      <w:numFmt w:val="decimal"/>
      <w:lvlText w:val=""/>
      <w:lvlJc w:val="left"/>
    </w:lvl>
    <w:lvl w:ilvl="4" w:tplc="E676E4C2">
      <w:numFmt w:val="decimal"/>
      <w:lvlText w:val=""/>
      <w:lvlJc w:val="left"/>
    </w:lvl>
    <w:lvl w:ilvl="5" w:tplc="69405384">
      <w:numFmt w:val="decimal"/>
      <w:lvlText w:val=""/>
      <w:lvlJc w:val="left"/>
    </w:lvl>
    <w:lvl w:ilvl="6" w:tplc="4C20ECC0">
      <w:numFmt w:val="decimal"/>
      <w:lvlText w:val=""/>
      <w:lvlJc w:val="left"/>
    </w:lvl>
    <w:lvl w:ilvl="7" w:tplc="185497CA">
      <w:numFmt w:val="decimal"/>
      <w:lvlText w:val=""/>
      <w:lvlJc w:val="left"/>
    </w:lvl>
    <w:lvl w:ilvl="8" w:tplc="8F482C3A">
      <w:numFmt w:val="decimal"/>
      <w:lvlText w:val=""/>
      <w:lvlJc w:val="left"/>
    </w:lvl>
  </w:abstractNum>
  <w:abstractNum w:abstractNumId="17" w15:restartNumberingAfterBreak="0">
    <w:nsid w:val="02622840"/>
    <w:multiLevelType w:val="hybridMultilevel"/>
    <w:tmpl w:val="FC82BE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7C0886"/>
    <w:multiLevelType w:val="hybridMultilevel"/>
    <w:tmpl w:val="5CF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E37317"/>
    <w:multiLevelType w:val="hybridMultilevel"/>
    <w:tmpl w:val="626AFF66"/>
    <w:lvl w:ilvl="0" w:tplc="AD82FC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6E6F75"/>
    <w:multiLevelType w:val="hybridMultilevel"/>
    <w:tmpl w:val="F6DE6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A842C13"/>
    <w:multiLevelType w:val="hybridMultilevel"/>
    <w:tmpl w:val="4614E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C8459E1"/>
    <w:multiLevelType w:val="hybridMultilevel"/>
    <w:tmpl w:val="D138E550"/>
    <w:lvl w:ilvl="0" w:tplc="2ACA1154">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2CE14FA"/>
    <w:multiLevelType w:val="hybridMultilevel"/>
    <w:tmpl w:val="0C22C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F93F74"/>
    <w:multiLevelType w:val="hybridMultilevel"/>
    <w:tmpl w:val="2C5A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0C0A14"/>
    <w:multiLevelType w:val="hybridMultilevel"/>
    <w:tmpl w:val="9D0C814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311FA8"/>
    <w:multiLevelType w:val="hybridMultilevel"/>
    <w:tmpl w:val="6890D0D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5454C4"/>
    <w:multiLevelType w:val="hybridMultilevel"/>
    <w:tmpl w:val="04FA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A082E7D"/>
    <w:multiLevelType w:val="hybridMultilevel"/>
    <w:tmpl w:val="412A7112"/>
    <w:lvl w:ilvl="0" w:tplc="2C1A36AE">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030F9B"/>
    <w:multiLevelType w:val="hybridMultilevel"/>
    <w:tmpl w:val="F8822D0C"/>
    <w:lvl w:ilvl="0" w:tplc="36A824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2B66F9"/>
    <w:multiLevelType w:val="hybridMultilevel"/>
    <w:tmpl w:val="5B7CF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40D1D3E"/>
    <w:multiLevelType w:val="hybridMultilevel"/>
    <w:tmpl w:val="15A0EB6A"/>
    <w:lvl w:ilvl="0" w:tplc="01F8EA62">
      <w:start w:val="1"/>
      <w:numFmt w:val="bullet"/>
      <w:lvlText w:val="•"/>
      <w:lvlJc w:val="left"/>
      <w:pPr>
        <w:tabs>
          <w:tab w:val="num" w:pos="720"/>
        </w:tabs>
        <w:ind w:left="720" w:hanging="360"/>
      </w:pPr>
      <w:rPr>
        <w:rFonts w:ascii="Arial" w:hAnsi="Arial" w:hint="default"/>
      </w:rPr>
    </w:lvl>
    <w:lvl w:ilvl="1" w:tplc="3214AE98">
      <w:numFmt w:val="bullet"/>
      <w:lvlText w:val="–"/>
      <w:lvlJc w:val="left"/>
      <w:pPr>
        <w:tabs>
          <w:tab w:val="num" w:pos="1440"/>
        </w:tabs>
        <w:ind w:left="1440" w:hanging="360"/>
      </w:pPr>
      <w:rPr>
        <w:rFonts w:ascii="Arial" w:hAnsi="Arial" w:hint="default"/>
      </w:rPr>
    </w:lvl>
    <w:lvl w:ilvl="2" w:tplc="952649A0" w:tentative="1">
      <w:start w:val="1"/>
      <w:numFmt w:val="bullet"/>
      <w:lvlText w:val="•"/>
      <w:lvlJc w:val="left"/>
      <w:pPr>
        <w:tabs>
          <w:tab w:val="num" w:pos="2160"/>
        </w:tabs>
        <w:ind w:left="2160" w:hanging="360"/>
      </w:pPr>
      <w:rPr>
        <w:rFonts w:ascii="Arial" w:hAnsi="Arial" w:hint="default"/>
      </w:rPr>
    </w:lvl>
    <w:lvl w:ilvl="3" w:tplc="E4AE625E" w:tentative="1">
      <w:start w:val="1"/>
      <w:numFmt w:val="bullet"/>
      <w:lvlText w:val="•"/>
      <w:lvlJc w:val="left"/>
      <w:pPr>
        <w:tabs>
          <w:tab w:val="num" w:pos="2880"/>
        </w:tabs>
        <w:ind w:left="2880" w:hanging="360"/>
      </w:pPr>
      <w:rPr>
        <w:rFonts w:ascii="Arial" w:hAnsi="Arial" w:hint="default"/>
      </w:rPr>
    </w:lvl>
    <w:lvl w:ilvl="4" w:tplc="0BC0437E" w:tentative="1">
      <w:start w:val="1"/>
      <w:numFmt w:val="bullet"/>
      <w:lvlText w:val="•"/>
      <w:lvlJc w:val="left"/>
      <w:pPr>
        <w:tabs>
          <w:tab w:val="num" w:pos="3600"/>
        </w:tabs>
        <w:ind w:left="3600" w:hanging="360"/>
      </w:pPr>
      <w:rPr>
        <w:rFonts w:ascii="Arial" w:hAnsi="Arial" w:hint="default"/>
      </w:rPr>
    </w:lvl>
    <w:lvl w:ilvl="5" w:tplc="B7D85F80" w:tentative="1">
      <w:start w:val="1"/>
      <w:numFmt w:val="bullet"/>
      <w:lvlText w:val="•"/>
      <w:lvlJc w:val="left"/>
      <w:pPr>
        <w:tabs>
          <w:tab w:val="num" w:pos="4320"/>
        </w:tabs>
        <w:ind w:left="4320" w:hanging="360"/>
      </w:pPr>
      <w:rPr>
        <w:rFonts w:ascii="Arial" w:hAnsi="Arial" w:hint="default"/>
      </w:rPr>
    </w:lvl>
    <w:lvl w:ilvl="6" w:tplc="0F6266E2" w:tentative="1">
      <w:start w:val="1"/>
      <w:numFmt w:val="bullet"/>
      <w:lvlText w:val="•"/>
      <w:lvlJc w:val="left"/>
      <w:pPr>
        <w:tabs>
          <w:tab w:val="num" w:pos="5040"/>
        </w:tabs>
        <w:ind w:left="5040" w:hanging="360"/>
      </w:pPr>
      <w:rPr>
        <w:rFonts w:ascii="Arial" w:hAnsi="Arial" w:hint="default"/>
      </w:rPr>
    </w:lvl>
    <w:lvl w:ilvl="7" w:tplc="5DB66918" w:tentative="1">
      <w:start w:val="1"/>
      <w:numFmt w:val="bullet"/>
      <w:lvlText w:val="•"/>
      <w:lvlJc w:val="left"/>
      <w:pPr>
        <w:tabs>
          <w:tab w:val="num" w:pos="5760"/>
        </w:tabs>
        <w:ind w:left="5760" w:hanging="360"/>
      </w:pPr>
      <w:rPr>
        <w:rFonts w:ascii="Arial" w:hAnsi="Arial" w:hint="default"/>
      </w:rPr>
    </w:lvl>
    <w:lvl w:ilvl="8" w:tplc="38D24C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5DF61B8"/>
    <w:multiLevelType w:val="hybridMultilevel"/>
    <w:tmpl w:val="0E22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DF476F"/>
    <w:multiLevelType w:val="hybridMultilevel"/>
    <w:tmpl w:val="64F21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B347F7"/>
    <w:multiLevelType w:val="hybridMultilevel"/>
    <w:tmpl w:val="12908388"/>
    <w:lvl w:ilvl="0" w:tplc="CA3E52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260608"/>
    <w:multiLevelType w:val="hybridMultilevel"/>
    <w:tmpl w:val="3DD8D81E"/>
    <w:lvl w:ilvl="0" w:tplc="B056543C">
      <w:start w:val="1"/>
      <w:numFmt w:val="decimal"/>
      <w:lvlText w:val="%1."/>
      <w:lvlJc w:val="left"/>
      <w:pPr>
        <w:ind w:left="1440" w:hanging="360"/>
      </w:pPr>
      <w:rPr>
        <w:rFonts w:hint="default"/>
        <w:b/>
        <w:bCs/>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D761385"/>
    <w:multiLevelType w:val="hybridMultilevel"/>
    <w:tmpl w:val="1F72C870"/>
    <w:lvl w:ilvl="0" w:tplc="2ACA11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3C4DEC"/>
    <w:multiLevelType w:val="hybridMultilevel"/>
    <w:tmpl w:val="FE7C7FD4"/>
    <w:lvl w:ilvl="0" w:tplc="6414D2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F69503C"/>
    <w:multiLevelType w:val="hybridMultilevel"/>
    <w:tmpl w:val="BEB49316"/>
    <w:lvl w:ilvl="0" w:tplc="31920566">
      <w:start w:val="1"/>
      <w:numFmt w:val="bullet"/>
      <w:lvlText w:val="•"/>
      <w:lvlJc w:val="left"/>
      <w:pPr>
        <w:tabs>
          <w:tab w:val="num" w:pos="720"/>
        </w:tabs>
        <w:ind w:left="720" w:hanging="360"/>
      </w:pPr>
      <w:rPr>
        <w:rFonts w:ascii="Arial" w:hAnsi="Arial" w:hint="default"/>
      </w:rPr>
    </w:lvl>
    <w:lvl w:ilvl="1" w:tplc="8DFEE1EE" w:tentative="1">
      <w:start w:val="1"/>
      <w:numFmt w:val="bullet"/>
      <w:lvlText w:val="•"/>
      <w:lvlJc w:val="left"/>
      <w:pPr>
        <w:tabs>
          <w:tab w:val="num" w:pos="1440"/>
        </w:tabs>
        <w:ind w:left="1440" w:hanging="360"/>
      </w:pPr>
      <w:rPr>
        <w:rFonts w:ascii="Arial" w:hAnsi="Arial" w:hint="default"/>
      </w:rPr>
    </w:lvl>
    <w:lvl w:ilvl="2" w:tplc="E20EBE08" w:tentative="1">
      <w:start w:val="1"/>
      <w:numFmt w:val="bullet"/>
      <w:lvlText w:val="•"/>
      <w:lvlJc w:val="left"/>
      <w:pPr>
        <w:tabs>
          <w:tab w:val="num" w:pos="2160"/>
        </w:tabs>
        <w:ind w:left="2160" w:hanging="360"/>
      </w:pPr>
      <w:rPr>
        <w:rFonts w:ascii="Arial" w:hAnsi="Arial" w:hint="default"/>
      </w:rPr>
    </w:lvl>
    <w:lvl w:ilvl="3" w:tplc="BDEEFED2" w:tentative="1">
      <w:start w:val="1"/>
      <w:numFmt w:val="bullet"/>
      <w:lvlText w:val="•"/>
      <w:lvlJc w:val="left"/>
      <w:pPr>
        <w:tabs>
          <w:tab w:val="num" w:pos="2880"/>
        </w:tabs>
        <w:ind w:left="2880" w:hanging="360"/>
      </w:pPr>
      <w:rPr>
        <w:rFonts w:ascii="Arial" w:hAnsi="Arial" w:hint="default"/>
      </w:rPr>
    </w:lvl>
    <w:lvl w:ilvl="4" w:tplc="6530510E" w:tentative="1">
      <w:start w:val="1"/>
      <w:numFmt w:val="bullet"/>
      <w:lvlText w:val="•"/>
      <w:lvlJc w:val="left"/>
      <w:pPr>
        <w:tabs>
          <w:tab w:val="num" w:pos="3600"/>
        </w:tabs>
        <w:ind w:left="3600" w:hanging="360"/>
      </w:pPr>
      <w:rPr>
        <w:rFonts w:ascii="Arial" w:hAnsi="Arial" w:hint="default"/>
      </w:rPr>
    </w:lvl>
    <w:lvl w:ilvl="5" w:tplc="EFB0D0EC" w:tentative="1">
      <w:start w:val="1"/>
      <w:numFmt w:val="bullet"/>
      <w:lvlText w:val="•"/>
      <w:lvlJc w:val="left"/>
      <w:pPr>
        <w:tabs>
          <w:tab w:val="num" w:pos="4320"/>
        </w:tabs>
        <w:ind w:left="4320" w:hanging="360"/>
      </w:pPr>
      <w:rPr>
        <w:rFonts w:ascii="Arial" w:hAnsi="Arial" w:hint="default"/>
      </w:rPr>
    </w:lvl>
    <w:lvl w:ilvl="6" w:tplc="6818E4E6" w:tentative="1">
      <w:start w:val="1"/>
      <w:numFmt w:val="bullet"/>
      <w:lvlText w:val="•"/>
      <w:lvlJc w:val="left"/>
      <w:pPr>
        <w:tabs>
          <w:tab w:val="num" w:pos="5040"/>
        </w:tabs>
        <w:ind w:left="5040" w:hanging="360"/>
      </w:pPr>
      <w:rPr>
        <w:rFonts w:ascii="Arial" w:hAnsi="Arial" w:hint="default"/>
      </w:rPr>
    </w:lvl>
    <w:lvl w:ilvl="7" w:tplc="0E74D28C" w:tentative="1">
      <w:start w:val="1"/>
      <w:numFmt w:val="bullet"/>
      <w:lvlText w:val="•"/>
      <w:lvlJc w:val="left"/>
      <w:pPr>
        <w:tabs>
          <w:tab w:val="num" w:pos="5760"/>
        </w:tabs>
        <w:ind w:left="5760" w:hanging="360"/>
      </w:pPr>
      <w:rPr>
        <w:rFonts w:ascii="Arial" w:hAnsi="Arial" w:hint="default"/>
      </w:rPr>
    </w:lvl>
    <w:lvl w:ilvl="8" w:tplc="FA36837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055C3D"/>
    <w:multiLevelType w:val="hybridMultilevel"/>
    <w:tmpl w:val="D5BC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E81C25"/>
    <w:multiLevelType w:val="hybridMultilevel"/>
    <w:tmpl w:val="0E82D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6A3239D"/>
    <w:multiLevelType w:val="hybridMultilevel"/>
    <w:tmpl w:val="909E7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B43CB9"/>
    <w:multiLevelType w:val="hybridMultilevel"/>
    <w:tmpl w:val="BDBEAD18"/>
    <w:lvl w:ilvl="0" w:tplc="DEE20C9A">
      <w:start w:val="1"/>
      <w:numFmt w:val="decimal"/>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2927F5"/>
    <w:multiLevelType w:val="hybridMultilevel"/>
    <w:tmpl w:val="BBB4611C"/>
    <w:lvl w:ilvl="0" w:tplc="B5389D58">
      <w:start w:val="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E80B3E"/>
    <w:multiLevelType w:val="hybridMultilevel"/>
    <w:tmpl w:val="07E8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FD2190"/>
    <w:multiLevelType w:val="hybridMultilevel"/>
    <w:tmpl w:val="A554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55709"/>
    <w:multiLevelType w:val="hybridMultilevel"/>
    <w:tmpl w:val="8BCA2A00"/>
    <w:lvl w:ilvl="0" w:tplc="04A0E00C">
      <w:start w:val="1"/>
      <w:numFmt w:val="upperLetter"/>
      <w:lvlText w:val="(%1)"/>
      <w:lvlJc w:val="left"/>
      <w:pPr>
        <w:ind w:left="144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C5B779E"/>
    <w:multiLevelType w:val="hybridMultilevel"/>
    <w:tmpl w:val="3A70574E"/>
    <w:lvl w:ilvl="0" w:tplc="313E5E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DD0B75"/>
    <w:multiLevelType w:val="hybridMultilevel"/>
    <w:tmpl w:val="70A03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BB1539F"/>
    <w:multiLevelType w:val="hybridMultilevel"/>
    <w:tmpl w:val="7C207A4A"/>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0" w15:restartNumberingAfterBreak="0">
    <w:nsid w:val="5CF915C9"/>
    <w:multiLevelType w:val="hybridMultilevel"/>
    <w:tmpl w:val="E7D0B2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5D166A7B"/>
    <w:multiLevelType w:val="hybridMultilevel"/>
    <w:tmpl w:val="9D50A2BA"/>
    <w:lvl w:ilvl="0" w:tplc="2ACA1154">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F1B4A1E"/>
    <w:multiLevelType w:val="hybridMultilevel"/>
    <w:tmpl w:val="F59ADF52"/>
    <w:lvl w:ilvl="0" w:tplc="36A82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396102"/>
    <w:multiLevelType w:val="hybridMultilevel"/>
    <w:tmpl w:val="98EC34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D93CBC"/>
    <w:multiLevelType w:val="hybridMultilevel"/>
    <w:tmpl w:val="5D481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4A4449D"/>
    <w:multiLevelType w:val="hybridMultilevel"/>
    <w:tmpl w:val="13CE3DE6"/>
    <w:lvl w:ilvl="0" w:tplc="F4C24D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58030AA"/>
    <w:multiLevelType w:val="hybridMultilevel"/>
    <w:tmpl w:val="4A28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43775B"/>
    <w:multiLevelType w:val="hybridMultilevel"/>
    <w:tmpl w:val="FD5699C6"/>
    <w:lvl w:ilvl="0" w:tplc="A57290A8">
      <w:start w:val="1"/>
      <w:numFmt w:val="decimal"/>
      <w:lvlText w:val="%1)"/>
      <w:lvlJc w:val="left"/>
      <w:pPr>
        <w:ind w:left="1080" w:hanging="360"/>
      </w:pPr>
      <w:rPr>
        <w:rFonts w:ascii="Times New Roman" w:hAnsi="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7C3679F"/>
    <w:multiLevelType w:val="hybridMultilevel"/>
    <w:tmpl w:val="ABDC8AC4"/>
    <w:lvl w:ilvl="0" w:tplc="F09E7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D75F2D"/>
    <w:multiLevelType w:val="hybridMultilevel"/>
    <w:tmpl w:val="809A00B2"/>
    <w:lvl w:ilvl="0" w:tplc="0BE6BC3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A0465DA"/>
    <w:multiLevelType w:val="multilevel"/>
    <w:tmpl w:val="686C8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B06803"/>
    <w:multiLevelType w:val="hybridMultilevel"/>
    <w:tmpl w:val="25A80E54"/>
    <w:lvl w:ilvl="0" w:tplc="04090001">
      <w:start w:val="1"/>
      <w:numFmt w:val="bullet"/>
      <w:lvlText w:val=""/>
      <w:lvlJc w:val="left"/>
      <w:pPr>
        <w:ind w:left="1622" w:hanging="360"/>
      </w:pPr>
      <w:rPr>
        <w:rFonts w:ascii="Symbol" w:hAnsi="Symbol" w:hint="default"/>
      </w:rPr>
    </w:lvl>
    <w:lvl w:ilvl="1" w:tplc="04090003">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62" w15:restartNumberingAfterBreak="0">
    <w:nsid w:val="75EB7DD9"/>
    <w:multiLevelType w:val="hybridMultilevel"/>
    <w:tmpl w:val="543CE608"/>
    <w:lvl w:ilvl="0" w:tplc="4CE44E54">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7E0BA9"/>
    <w:multiLevelType w:val="hybridMultilevel"/>
    <w:tmpl w:val="34A883D6"/>
    <w:lvl w:ilvl="0" w:tplc="36A82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5136198">
    <w:abstractNumId w:val="47"/>
  </w:num>
  <w:num w:numId="2" w16cid:durableId="1707291323">
    <w:abstractNumId w:val="19"/>
  </w:num>
  <w:num w:numId="3" w16cid:durableId="1029525312">
    <w:abstractNumId w:val="42"/>
  </w:num>
  <w:num w:numId="4" w16cid:durableId="1634368541">
    <w:abstractNumId w:val="61"/>
  </w:num>
  <w:num w:numId="5" w16cid:durableId="1720862531">
    <w:abstractNumId w:val="24"/>
  </w:num>
  <w:num w:numId="6" w16cid:durableId="521476632">
    <w:abstractNumId w:val="17"/>
  </w:num>
  <w:num w:numId="7" w16cid:durableId="991373274">
    <w:abstractNumId w:val="23"/>
  </w:num>
  <w:num w:numId="8" w16cid:durableId="1799763163">
    <w:abstractNumId w:val="41"/>
  </w:num>
  <w:num w:numId="9" w16cid:durableId="1758865883">
    <w:abstractNumId w:val="57"/>
  </w:num>
  <w:num w:numId="10" w16cid:durableId="1631276577">
    <w:abstractNumId w:val="39"/>
  </w:num>
  <w:num w:numId="11" w16cid:durableId="356583039">
    <w:abstractNumId w:val="53"/>
  </w:num>
  <w:num w:numId="12" w16cid:durableId="702630024">
    <w:abstractNumId w:val="29"/>
  </w:num>
  <w:num w:numId="13" w16cid:durableId="167671657">
    <w:abstractNumId w:val="56"/>
  </w:num>
  <w:num w:numId="14" w16cid:durableId="547571133">
    <w:abstractNumId w:val="63"/>
  </w:num>
  <w:num w:numId="15" w16cid:durableId="510728791">
    <w:abstractNumId w:val="49"/>
  </w:num>
  <w:num w:numId="16" w16cid:durableId="820271307">
    <w:abstractNumId w:val="52"/>
  </w:num>
  <w:num w:numId="17" w16cid:durableId="1777556554">
    <w:abstractNumId w:val="31"/>
  </w:num>
  <w:num w:numId="18" w16cid:durableId="191651665">
    <w:abstractNumId w:val="62"/>
  </w:num>
  <w:num w:numId="19" w16cid:durableId="652567623">
    <w:abstractNumId w:val="55"/>
  </w:num>
  <w:num w:numId="20" w16cid:durableId="1023361770">
    <w:abstractNumId w:val="34"/>
  </w:num>
  <w:num w:numId="21" w16cid:durableId="1230530297">
    <w:abstractNumId w:val="35"/>
  </w:num>
  <w:num w:numId="22" w16cid:durableId="607275461">
    <w:abstractNumId w:val="45"/>
  </w:num>
  <w:num w:numId="23" w16cid:durableId="501892093">
    <w:abstractNumId w:val="37"/>
  </w:num>
  <w:num w:numId="24" w16cid:durableId="1859813223">
    <w:abstractNumId w:val="58"/>
  </w:num>
  <w:num w:numId="25" w16cid:durableId="983311852">
    <w:abstractNumId w:val="25"/>
  </w:num>
  <w:num w:numId="26" w16cid:durableId="8147454">
    <w:abstractNumId w:val="26"/>
  </w:num>
  <w:num w:numId="27" w16cid:durableId="565065595">
    <w:abstractNumId w:val="38"/>
  </w:num>
  <w:num w:numId="28" w16cid:durableId="32005398">
    <w:abstractNumId w:val="32"/>
  </w:num>
  <w:num w:numId="29" w16cid:durableId="1228758619">
    <w:abstractNumId w:val="40"/>
  </w:num>
  <w:num w:numId="30" w16cid:durableId="2044481624">
    <w:abstractNumId w:val="54"/>
  </w:num>
  <w:num w:numId="31" w16cid:durableId="1841504193">
    <w:abstractNumId w:val="48"/>
  </w:num>
  <w:num w:numId="32" w16cid:durableId="701514183">
    <w:abstractNumId w:val="27"/>
  </w:num>
  <w:num w:numId="33" w16cid:durableId="1412195748">
    <w:abstractNumId w:val="20"/>
  </w:num>
  <w:num w:numId="34" w16cid:durableId="358943357">
    <w:abstractNumId w:val="14"/>
  </w:num>
  <w:num w:numId="35" w16cid:durableId="28923128">
    <w:abstractNumId w:val="59"/>
  </w:num>
  <w:num w:numId="36" w16cid:durableId="137109415">
    <w:abstractNumId w:val="44"/>
  </w:num>
  <w:num w:numId="37" w16cid:durableId="1968197334">
    <w:abstractNumId w:val="9"/>
  </w:num>
  <w:num w:numId="38" w16cid:durableId="1364478806">
    <w:abstractNumId w:val="1"/>
  </w:num>
  <w:num w:numId="39" w16cid:durableId="991829606">
    <w:abstractNumId w:val="8"/>
  </w:num>
  <w:num w:numId="40" w16cid:durableId="323701950">
    <w:abstractNumId w:val="3"/>
  </w:num>
  <w:num w:numId="41" w16cid:durableId="63452300">
    <w:abstractNumId w:val="13"/>
  </w:num>
  <w:num w:numId="42" w16cid:durableId="1293248953">
    <w:abstractNumId w:val="2"/>
  </w:num>
  <w:num w:numId="43" w16cid:durableId="490946683">
    <w:abstractNumId w:val="12"/>
  </w:num>
  <w:num w:numId="44" w16cid:durableId="1326786028">
    <w:abstractNumId w:val="15"/>
  </w:num>
  <w:num w:numId="45" w16cid:durableId="604078005">
    <w:abstractNumId w:val="16"/>
  </w:num>
  <w:num w:numId="46" w16cid:durableId="1185903250">
    <w:abstractNumId w:val="10"/>
  </w:num>
  <w:num w:numId="47" w16cid:durableId="236786741">
    <w:abstractNumId w:val="7"/>
  </w:num>
  <w:num w:numId="48" w16cid:durableId="999842970">
    <w:abstractNumId w:val="4"/>
  </w:num>
  <w:num w:numId="49" w16cid:durableId="346635153">
    <w:abstractNumId w:val="5"/>
  </w:num>
  <w:num w:numId="50" w16cid:durableId="818883399">
    <w:abstractNumId w:val="11"/>
  </w:num>
  <w:num w:numId="51" w16cid:durableId="1319385388">
    <w:abstractNumId w:val="0"/>
  </w:num>
  <w:num w:numId="52" w16cid:durableId="905067526">
    <w:abstractNumId w:val="6"/>
  </w:num>
  <w:num w:numId="53" w16cid:durableId="1003046253">
    <w:abstractNumId w:val="28"/>
  </w:num>
  <w:num w:numId="54" w16cid:durableId="1498612927">
    <w:abstractNumId w:val="33"/>
  </w:num>
  <w:num w:numId="55" w16cid:durableId="977415536">
    <w:abstractNumId w:val="50"/>
  </w:num>
  <w:num w:numId="56" w16cid:durableId="1817523629">
    <w:abstractNumId w:val="21"/>
  </w:num>
  <w:num w:numId="57" w16cid:durableId="1475566532">
    <w:abstractNumId w:val="46"/>
  </w:num>
  <w:num w:numId="58" w16cid:durableId="1995335256">
    <w:abstractNumId w:val="36"/>
  </w:num>
  <w:num w:numId="59" w16cid:durableId="1460680911">
    <w:abstractNumId w:val="22"/>
  </w:num>
  <w:num w:numId="60" w16cid:durableId="45759537">
    <w:abstractNumId w:val="51"/>
  </w:num>
  <w:num w:numId="61" w16cid:durableId="188109907">
    <w:abstractNumId w:val="30"/>
  </w:num>
  <w:num w:numId="62" w16cid:durableId="960459366">
    <w:abstractNumId w:val="18"/>
  </w:num>
  <w:num w:numId="63" w16cid:durableId="496847127">
    <w:abstractNumId w:val="60"/>
  </w:num>
  <w:num w:numId="64" w16cid:durableId="854996510">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C"/>
    <w:rsid w:val="00000D3F"/>
    <w:rsid w:val="00004475"/>
    <w:rsid w:val="00005293"/>
    <w:rsid w:val="00011982"/>
    <w:rsid w:val="000124C0"/>
    <w:rsid w:val="0001267D"/>
    <w:rsid w:val="000134D5"/>
    <w:rsid w:val="00014A00"/>
    <w:rsid w:val="00014D09"/>
    <w:rsid w:val="00014FCD"/>
    <w:rsid w:val="00016180"/>
    <w:rsid w:val="000215B9"/>
    <w:rsid w:val="0002383A"/>
    <w:rsid w:val="0002528C"/>
    <w:rsid w:val="000253AC"/>
    <w:rsid w:val="000256EA"/>
    <w:rsid w:val="00025770"/>
    <w:rsid w:val="00026AEF"/>
    <w:rsid w:val="000277FC"/>
    <w:rsid w:val="0002796B"/>
    <w:rsid w:val="00027E68"/>
    <w:rsid w:val="00033000"/>
    <w:rsid w:val="00034AEE"/>
    <w:rsid w:val="000352C9"/>
    <w:rsid w:val="00035DEE"/>
    <w:rsid w:val="00036011"/>
    <w:rsid w:val="00036941"/>
    <w:rsid w:val="00036BDC"/>
    <w:rsid w:val="000401CA"/>
    <w:rsid w:val="00043AC1"/>
    <w:rsid w:val="00044C58"/>
    <w:rsid w:val="00044ECD"/>
    <w:rsid w:val="000458AB"/>
    <w:rsid w:val="00047133"/>
    <w:rsid w:val="00050660"/>
    <w:rsid w:val="00051EDD"/>
    <w:rsid w:val="00052054"/>
    <w:rsid w:val="0005216E"/>
    <w:rsid w:val="00053AD1"/>
    <w:rsid w:val="000567BE"/>
    <w:rsid w:val="000567F4"/>
    <w:rsid w:val="00056D15"/>
    <w:rsid w:val="00061CE6"/>
    <w:rsid w:val="00063BC3"/>
    <w:rsid w:val="00064B9C"/>
    <w:rsid w:val="00071D19"/>
    <w:rsid w:val="00072077"/>
    <w:rsid w:val="0007595A"/>
    <w:rsid w:val="00075BBA"/>
    <w:rsid w:val="00077A91"/>
    <w:rsid w:val="000815BA"/>
    <w:rsid w:val="00084352"/>
    <w:rsid w:val="0009064B"/>
    <w:rsid w:val="000913C1"/>
    <w:rsid w:val="0009281F"/>
    <w:rsid w:val="0009426D"/>
    <w:rsid w:val="00094A6C"/>
    <w:rsid w:val="00094E30"/>
    <w:rsid w:val="00096BDC"/>
    <w:rsid w:val="0009760C"/>
    <w:rsid w:val="000A13C9"/>
    <w:rsid w:val="000A1A5B"/>
    <w:rsid w:val="000A2A8A"/>
    <w:rsid w:val="000A3D00"/>
    <w:rsid w:val="000A618B"/>
    <w:rsid w:val="000B019A"/>
    <w:rsid w:val="000B06DA"/>
    <w:rsid w:val="000B2AE6"/>
    <w:rsid w:val="000B2B08"/>
    <w:rsid w:val="000B478C"/>
    <w:rsid w:val="000B5111"/>
    <w:rsid w:val="000B529F"/>
    <w:rsid w:val="000B5702"/>
    <w:rsid w:val="000B6CB9"/>
    <w:rsid w:val="000C03F5"/>
    <w:rsid w:val="000C1286"/>
    <w:rsid w:val="000C3B93"/>
    <w:rsid w:val="000C5020"/>
    <w:rsid w:val="000C58D9"/>
    <w:rsid w:val="000C78F2"/>
    <w:rsid w:val="000C7D26"/>
    <w:rsid w:val="000D2FA4"/>
    <w:rsid w:val="000D40C6"/>
    <w:rsid w:val="000D413B"/>
    <w:rsid w:val="000D4A46"/>
    <w:rsid w:val="000D51A0"/>
    <w:rsid w:val="000D53D6"/>
    <w:rsid w:val="000D72A4"/>
    <w:rsid w:val="000D7472"/>
    <w:rsid w:val="000E1768"/>
    <w:rsid w:val="000E2CFB"/>
    <w:rsid w:val="000E3167"/>
    <w:rsid w:val="000E3A63"/>
    <w:rsid w:val="000E3EF8"/>
    <w:rsid w:val="000E4EE3"/>
    <w:rsid w:val="000E75C5"/>
    <w:rsid w:val="000E7EBD"/>
    <w:rsid w:val="000F0489"/>
    <w:rsid w:val="000F15FC"/>
    <w:rsid w:val="000F296A"/>
    <w:rsid w:val="00100327"/>
    <w:rsid w:val="00101D49"/>
    <w:rsid w:val="001035A9"/>
    <w:rsid w:val="001061B3"/>
    <w:rsid w:val="00113ABA"/>
    <w:rsid w:val="0011512E"/>
    <w:rsid w:val="00120817"/>
    <w:rsid w:val="00122989"/>
    <w:rsid w:val="00124F50"/>
    <w:rsid w:val="00126633"/>
    <w:rsid w:val="00126F9F"/>
    <w:rsid w:val="0013131B"/>
    <w:rsid w:val="00133D27"/>
    <w:rsid w:val="001357B3"/>
    <w:rsid w:val="00140A40"/>
    <w:rsid w:val="00140D9F"/>
    <w:rsid w:val="00142A77"/>
    <w:rsid w:val="00143126"/>
    <w:rsid w:val="0014647B"/>
    <w:rsid w:val="00146A41"/>
    <w:rsid w:val="00147BD4"/>
    <w:rsid w:val="001522F7"/>
    <w:rsid w:val="00154117"/>
    <w:rsid w:val="001569EC"/>
    <w:rsid w:val="00156EBA"/>
    <w:rsid w:val="00157DDD"/>
    <w:rsid w:val="00162B5C"/>
    <w:rsid w:val="00162D41"/>
    <w:rsid w:val="0016395E"/>
    <w:rsid w:val="0017428F"/>
    <w:rsid w:val="00174642"/>
    <w:rsid w:val="001746F2"/>
    <w:rsid w:val="00175286"/>
    <w:rsid w:val="00177B68"/>
    <w:rsid w:val="001800CC"/>
    <w:rsid w:val="0019284D"/>
    <w:rsid w:val="0019396E"/>
    <w:rsid w:val="001A0C3F"/>
    <w:rsid w:val="001A10C4"/>
    <w:rsid w:val="001A18C6"/>
    <w:rsid w:val="001A29F9"/>
    <w:rsid w:val="001A38D4"/>
    <w:rsid w:val="001A52A6"/>
    <w:rsid w:val="001A72F7"/>
    <w:rsid w:val="001B327D"/>
    <w:rsid w:val="001B48FC"/>
    <w:rsid w:val="001B5DEF"/>
    <w:rsid w:val="001B5E4A"/>
    <w:rsid w:val="001B72BE"/>
    <w:rsid w:val="001B7F1E"/>
    <w:rsid w:val="001C0FC7"/>
    <w:rsid w:val="001C4D2E"/>
    <w:rsid w:val="001C4E09"/>
    <w:rsid w:val="001C5479"/>
    <w:rsid w:val="001C5651"/>
    <w:rsid w:val="001C717B"/>
    <w:rsid w:val="001C7A7E"/>
    <w:rsid w:val="001D2144"/>
    <w:rsid w:val="001D3208"/>
    <w:rsid w:val="001D3F9C"/>
    <w:rsid w:val="001D4743"/>
    <w:rsid w:val="001D5955"/>
    <w:rsid w:val="001D70AA"/>
    <w:rsid w:val="001E18B2"/>
    <w:rsid w:val="001E1C96"/>
    <w:rsid w:val="001E29EA"/>
    <w:rsid w:val="001E2EA2"/>
    <w:rsid w:val="001E3AC7"/>
    <w:rsid w:val="001E41CA"/>
    <w:rsid w:val="001E4207"/>
    <w:rsid w:val="001E6F81"/>
    <w:rsid w:val="001F012E"/>
    <w:rsid w:val="001F3032"/>
    <w:rsid w:val="001F38E6"/>
    <w:rsid w:val="001F7301"/>
    <w:rsid w:val="001F74A8"/>
    <w:rsid w:val="001F7CCC"/>
    <w:rsid w:val="001F7EB0"/>
    <w:rsid w:val="00200BA0"/>
    <w:rsid w:val="002049E2"/>
    <w:rsid w:val="00204B7B"/>
    <w:rsid w:val="00204D3E"/>
    <w:rsid w:val="0020550C"/>
    <w:rsid w:val="00206B8C"/>
    <w:rsid w:val="002075C7"/>
    <w:rsid w:val="00210167"/>
    <w:rsid w:val="00210859"/>
    <w:rsid w:val="002129EE"/>
    <w:rsid w:val="00215BEC"/>
    <w:rsid w:val="00216C0A"/>
    <w:rsid w:val="0022424C"/>
    <w:rsid w:val="002249D8"/>
    <w:rsid w:val="00225BD0"/>
    <w:rsid w:val="002261DC"/>
    <w:rsid w:val="00226F12"/>
    <w:rsid w:val="00231754"/>
    <w:rsid w:val="00231782"/>
    <w:rsid w:val="00236997"/>
    <w:rsid w:val="00237A01"/>
    <w:rsid w:val="002424DC"/>
    <w:rsid w:val="00243202"/>
    <w:rsid w:val="00243517"/>
    <w:rsid w:val="0024529B"/>
    <w:rsid w:val="00245908"/>
    <w:rsid w:val="0024633F"/>
    <w:rsid w:val="00246A3F"/>
    <w:rsid w:val="0025091B"/>
    <w:rsid w:val="002510A0"/>
    <w:rsid w:val="00251261"/>
    <w:rsid w:val="002526AA"/>
    <w:rsid w:val="00255C23"/>
    <w:rsid w:val="0025771D"/>
    <w:rsid w:val="00257F7A"/>
    <w:rsid w:val="0026104A"/>
    <w:rsid w:val="00263A67"/>
    <w:rsid w:val="00270842"/>
    <w:rsid w:val="00272042"/>
    <w:rsid w:val="00274B19"/>
    <w:rsid w:val="00276E9D"/>
    <w:rsid w:val="00281970"/>
    <w:rsid w:val="00281FC9"/>
    <w:rsid w:val="00284E43"/>
    <w:rsid w:val="0028758A"/>
    <w:rsid w:val="002909A0"/>
    <w:rsid w:val="002910C1"/>
    <w:rsid w:val="00295494"/>
    <w:rsid w:val="00295A08"/>
    <w:rsid w:val="00296389"/>
    <w:rsid w:val="00296A2C"/>
    <w:rsid w:val="00296DC9"/>
    <w:rsid w:val="002976BE"/>
    <w:rsid w:val="002A02D5"/>
    <w:rsid w:val="002A07B0"/>
    <w:rsid w:val="002A0E92"/>
    <w:rsid w:val="002A19FD"/>
    <w:rsid w:val="002A461A"/>
    <w:rsid w:val="002A61D2"/>
    <w:rsid w:val="002A6CBE"/>
    <w:rsid w:val="002A7392"/>
    <w:rsid w:val="002B375D"/>
    <w:rsid w:val="002B480D"/>
    <w:rsid w:val="002C2556"/>
    <w:rsid w:val="002C7975"/>
    <w:rsid w:val="002D0B9D"/>
    <w:rsid w:val="002D466A"/>
    <w:rsid w:val="002D5222"/>
    <w:rsid w:val="002D5369"/>
    <w:rsid w:val="002E12D3"/>
    <w:rsid w:val="002E2E3C"/>
    <w:rsid w:val="002E414A"/>
    <w:rsid w:val="002E4365"/>
    <w:rsid w:val="002E44F0"/>
    <w:rsid w:val="002E506F"/>
    <w:rsid w:val="002F1E33"/>
    <w:rsid w:val="002F2CAB"/>
    <w:rsid w:val="002F3F1B"/>
    <w:rsid w:val="002F4D09"/>
    <w:rsid w:val="002F5542"/>
    <w:rsid w:val="002F63E6"/>
    <w:rsid w:val="002F7D83"/>
    <w:rsid w:val="003049CB"/>
    <w:rsid w:val="00305352"/>
    <w:rsid w:val="00305ADF"/>
    <w:rsid w:val="003068C7"/>
    <w:rsid w:val="003109FC"/>
    <w:rsid w:val="003133D7"/>
    <w:rsid w:val="00315F5A"/>
    <w:rsid w:val="00320FC6"/>
    <w:rsid w:val="00321A7B"/>
    <w:rsid w:val="00322AF8"/>
    <w:rsid w:val="00324EA8"/>
    <w:rsid w:val="0032519A"/>
    <w:rsid w:val="0032722A"/>
    <w:rsid w:val="0033461E"/>
    <w:rsid w:val="0033559C"/>
    <w:rsid w:val="003367C7"/>
    <w:rsid w:val="00345685"/>
    <w:rsid w:val="003465A7"/>
    <w:rsid w:val="00350EDF"/>
    <w:rsid w:val="00351979"/>
    <w:rsid w:val="00352EC2"/>
    <w:rsid w:val="003551F6"/>
    <w:rsid w:val="00355213"/>
    <w:rsid w:val="00355442"/>
    <w:rsid w:val="00355D72"/>
    <w:rsid w:val="00357683"/>
    <w:rsid w:val="00360425"/>
    <w:rsid w:val="00360BE6"/>
    <w:rsid w:val="00360F5D"/>
    <w:rsid w:val="003635ED"/>
    <w:rsid w:val="00364F74"/>
    <w:rsid w:val="00372DC9"/>
    <w:rsid w:val="00374758"/>
    <w:rsid w:val="00374F37"/>
    <w:rsid w:val="00377E3C"/>
    <w:rsid w:val="00382911"/>
    <w:rsid w:val="00383083"/>
    <w:rsid w:val="00383EB0"/>
    <w:rsid w:val="0038480A"/>
    <w:rsid w:val="00384EFC"/>
    <w:rsid w:val="003913F2"/>
    <w:rsid w:val="003920D6"/>
    <w:rsid w:val="0039310B"/>
    <w:rsid w:val="0039362A"/>
    <w:rsid w:val="00395351"/>
    <w:rsid w:val="00397899"/>
    <w:rsid w:val="003A08FB"/>
    <w:rsid w:val="003A32AC"/>
    <w:rsid w:val="003A489B"/>
    <w:rsid w:val="003A5428"/>
    <w:rsid w:val="003A66A5"/>
    <w:rsid w:val="003B233D"/>
    <w:rsid w:val="003B38F1"/>
    <w:rsid w:val="003B3F91"/>
    <w:rsid w:val="003B41DC"/>
    <w:rsid w:val="003B51C8"/>
    <w:rsid w:val="003B565F"/>
    <w:rsid w:val="003B5B64"/>
    <w:rsid w:val="003C0D38"/>
    <w:rsid w:val="003C1B03"/>
    <w:rsid w:val="003C2D43"/>
    <w:rsid w:val="003C43BA"/>
    <w:rsid w:val="003C71A6"/>
    <w:rsid w:val="003D0A0C"/>
    <w:rsid w:val="003D6089"/>
    <w:rsid w:val="003D6440"/>
    <w:rsid w:val="003D6757"/>
    <w:rsid w:val="003D6CEC"/>
    <w:rsid w:val="003D733F"/>
    <w:rsid w:val="003E11CD"/>
    <w:rsid w:val="003E4FCC"/>
    <w:rsid w:val="003E53F4"/>
    <w:rsid w:val="003E5CD4"/>
    <w:rsid w:val="003E73D6"/>
    <w:rsid w:val="003F10C8"/>
    <w:rsid w:val="003F5936"/>
    <w:rsid w:val="003F5FA0"/>
    <w:rsid w:val="003F6804"/>
    <w:rsid w:val="003F75D5"/>
    <w:rsid w:val="00401726"/>
    <w:rsid w:val="00402862"/>
    <w:rsid w:val="00402C8E"/>
    <w:rsid w:val="0040373A"/>
    <w:rsid w:val="00403FBD"/>
    <w:rsid w:val="00404722"/>
    <w:rsid w:val="0040689A"/>
    <w:rsid w:val="00406EFF"/>
    <w:rsid w:val="00407D0B"/>
    <w:rsid w:val="00417738"/>
    <w:rsid w:val="00423267"/>
    <w:rsid w:val="00423875"/>
    <w:rsid w:val="0042771D"/>
    <w:rsid w:val="00431187"/>
    <w:rsid w:val="004317B7"/>
    <w:rsid w:val="00431CAA"/>
    <w:rsid w:val="00431F68"/>
    <w:rsid w:val="00432955"/>
    <w:rsid w:val="00433A01"/>
    <w:rsid w:val="00436028"/>
    <w:rsid w:val="00440056"/>
    <w:rsid w:val="00440645"/>
    <w:rsid w:val="004407A2"/>
    <w:rsid w:val="00440A6D"/>
    <w:rsid w:val="004425DC"/>
    <w:rsid w:val="00443D48"/>
    <w:rsid w:val="00443F1D"/>
    <w:rsid w:val="004446E2"/>
    <w:rsid w:val="00445A0D"/>
    <w:rsid w:val="00445C4C"/>
    <w:rsid w:val="00447237"/>
    <w:rsid w:val="0044736D"/>
    <w:rsid w:val="00450053"/>
    <w:rsid w:val="004501EE"/>
    <w:rsid w:val="004528EE"/>
    <w:rsid w:val="00453825"/>
    <w:rsid w:val="0045451E"/>
    <w:rsid w:val="00454770"/>
    <w:rsid w:val="004607CC"/>
    <w:rsid w:val="004623B6"/>
    <w:rsid w:val="0046399F"/>
    <w:rsid w:val="004642F6"/>
    <w:rsid w:val="00465176"/>
    <w:rsid w:val="0046735D"/>
    <w:rsid w:val="00471640"/>
    <w:rsid w:val="00472C19"/>
    <w:rsid w:val="00474F4C"/>
    <w:rsid w:val="004753DF"/>
    <w:rsid w:val="00475B15"/>
    <w:rsid w:val="004763A8"/>
    <w:rsid w:val="00476B8D"/>
    <w:rsid w:val="004801A3"/>
    <w:rsid w:val="00487F6C"/>
    <w:rsid w:val="004903D4"/>
    <w:rsid w:val="004964B0"/>
    <w:rsid w:val="004A0B17"/>
    <w:rsid w:val="004A12AF"/>
    <w:rsid w:val="004A4593"/>
    <w:rsid w:val="004A6C55"/>
    <w:rsid w:val="004A6CEA"/>
    <w:rsid w:val="004B2C88"/>
    <w:rsid w:val="004B521C"/>
    <w:rsid w:val="004B5449"/>
    <w:rsid w:val="004C0C77"/>
    <w:rsid w:val="004C1873"/>
    <w:rsid w:val="004C244E"/>
    <w:rsid w:val="004C4AAC"/>
    <w:rsid w:val="004C51C8"/>
    <w:rsid w:val="004C5BE0"/>
    <w:rsid w:val="004D0593"/>
    <w:rsid w:val="004D05BD"/>
    <w:rsid w:val="004D2307"/>
    <w:rsid w:val="004D2BD4"/>
    <w:rsid w:val="004D3E50"/>
    <w:rsid w:val="004D4291"/>
    <w:rsid w:val="004D4EC3"/>
    <w:rsid w:val="004D685F"/>
    <w:rsid w:val="004D786D"/>
    <w:rsid w:val="004E0F23"/>
    <w:rsid w:val="004E3674"/>
    <w:rsid w:val="004E4BA8"/>
    <w:rsid w:val="004E5575"/>
    <w:rsid w:val="004E62BB"/>
    <w:rsid w:val="004E652A"/>
    <w:rsid w:val="004E7339"/>
    <w:rsid w:val="004F053C"/>
    <w:rsid w:val="004F0561"/>
    <w:rsid w:val="004F56EE"/>
    <w:rsid w:val="004F5E28"/>
    <w:rsid w:val="004F77DA"/>
    <w:rsid w:val="00501235"/>
    <w:rsid w:val="0050231F"/>
    <w:rsid w:val="00502A43"/>
    <w:rsid w:val="00502C43"/>
    <w:rsid w:val="00506716"/>
    <w:rsid w:val="00516264"/>
    <w:rsid w:val="00521B29"/>
    <w:rsid w:val="00521D04"/>
    <w:rsid w:val="00523E90"/>
    <w:rsid w:val="00524B3F"/>
    <w:rsid w:val="00525872"/>
    <w:rsid w:val="00526C5F"/>
    <w:rsid w:val="0053111E"/>
    <w:rsid w:val="00531E3E"/>
    <w:rsid w:val="00532E8A"/>
    <w:rsid w:val="00533DE1"/>
    <w:rsid w:val="00534DE7"/>
    <w:rsid w:val="00535A34"/>
    <w:rsid w:val="005372F6"/>
    <w:rsid w:val="00543573"/>
    <w:rsid w:val="00543707"/>
    <w:rsid w:val="00544302"/>
    <w:rsid w:val="00545AFD"/>
    <w:rsid w:val="00552F98"/>
    <w:rsid w:val="00554570"/>
    <w:rsid w:val="00554645"/>
    <w:rsid w:val="00556336"/>
    <w:rsid w:val="00560269"/>
    <w:rsid w:val="00561449"/>
    <w:rsid w:val="0056345A"/>
    <w:rsid w:val="005666ED"/>
    <w:rsid w:val="0056735F"/>
    <w:rsid w:val="00570E12"/>
    <w:rsid w:val="00571563"/>
    <w:rsid w:val="00572402"/>
    <w:rsid w:val="00572C1D"/>
    <w:rsid w:val="00574880"/>
    <w:rsid w:val="005758C3"/>
    <w:rsid w:val="00575FEB"/>
    <w:rsid w:val="005807F9"/>
    <w:rsid w:val="00580E8C"/>
    <w:rsid w:val="00581852"/>
    <w:rsid w:val="005848C4"/>
    <w:rsid w:val="00590B61"/>
    <w:rsid w:val="0059167B"/>
    <w:rsid w:val="0059731D"/>
    <w:rsid w:val="00597A31"/>
    <w:rsid w:val="005A4F8D"/>
    <w:rsid w:val="005A5A33"/>
    <w:rsid w:val="005B048A"/>
    <w:rsid w:val="005B0D3B"/>
    <w:rsid w:val="005B2BDF"/>
    <w:rsid w:val="005B2BE2"/>
    <w:rsid w:val="005B2C8A"/>
    <w:rsid w:val="005B374C"/>
    <w:rsid w:val="005B47D8"/>
    <w:rsid w:val="005B5496"/>
    <w:rsid w:val="005B5F99"/>
    <w:rsid w:val="005B7D3C"/>
    <w:rsid w:val="005B7F4D"/>
    <w:rsid w:val="005C0DC2"/>
    <w:rsid w:val="005C17A8"/>
    <w:rsid w:val="005C3A01"/>
    <w:rsid w:val="005C3D1F"/>
    <w:rsid w:val="005C5F1D"/>
    <w:rsid w:val="005D1EFB"/>
    <w:rsid w:val="005D3109"/>
    <w:rsid w:val="005D6598"/>
    <w:rsid w:val="005D6671"/>
    <w:rsid w:val="005D7A8A"/>
    <w:rsid w:val="005E00F4"/>
    <w:rsid w:val="005E0516"/>
    <w:rsid w:val="005E3C2D"/>
    <w:rsid w:val="005E5BE5"/>
    <w:rsid w:val="005F1056"/>
    <w:rsid w:val="005F3B9E"/>
    <w:rsid w:val="005F3C44"/>
    <w:rsid w:val="005F49B2"/>
    <w:rsid w:val="005F6DBE"/>
    <w:rsid w:val="005F7386"/>
    <w:rsid w:val="005F7F89"/>
    <w:rsid w:val="00601919"/>
    <w:rsid w:val="00601B12"/>
    <w:rsid w:val="0060430B"/>
    <w:rsid w:val="00604A69"/>
    <w:rsid w:val="00605479"/>
    <w:rsid w:val="006064D9"/>
    <w:rsid w:val="00606AE8"/>
    <w:rsid w:val="00606B33"/>
    <w:rsid w:val="00610CA9"/>
    <w:rsid w:val="00610E73"/>
    <w:rsid w:val="00611305"/>
    <w:rsid w:val="006135EA"/>
    <w:rsid w:val="006170B3"/>
    <w:rsid w:val="00620C6E"/>
    <w:rsid w:val="0062172E"/>
    <w:rsid w:val="006225DC"/>
    <w:rsid w:val="0062350C"/>
    <w:rsid w:val="00626B52"/>
    <w:rsid w:val="006337AC"/>
    <w:rsid w:val="006338B2"/>
    <w:rsid w:val="00636FC0"/>
    <w:rsid w:val="00637FC2"/>
    <w:rsid w:val="00640E16"/>
    <w:rsid w:val="0064167E"/>
    <w:rsid w:val="0064172A"/>
    <w:rsid w:val="00642BAB"/>
    <w:rsid w:val="00650D65"/>
    <w:rsid w:val="00651A67"/>
    <w:rsid w:val="006546A4"/>
    <w:rsid w:val="00655CAB"/>
    <w:rsid w:val="00656DE9"/>
    <w:rsid w:val="00660A4A"/>
    <w:rsid w:val="00662C9E"/>
    <w:rsid w:val="006636B9"/>
    <w:rsid w:val="006650E1"/>
    <w:rsid w:val="006656E0"/>
    <w:rsid w:val="006658D8"/>
    <w:rsid w:val="006659D3"/>
    <w:rsid w:val="00666221"/>
    <w:rsid w:val="00666F1D"/>
    <w:rsid w:val="0067202A"/>
    <w:rsid w:val="00673ED9"/>
    <w:rsid w:val="006740F8"/>
    <w:rsid w:val="00674365"/>
    <w:rsid w:val="00674EB8"/>
    <w:rsid w:val="0068185A"/>
    <w:rsid w:val="0068280A"/>
    <w:rsid w:val="00682E74"/>
    <w:rsid w:val="006836D8"/>
    <w:rsid w:val="00684129"/>
    <w:rsid w:val="00684913"/>
    <w:rsid w:val="00684A96"/>
    <w:rsid w:val="006850C2"/>
    <w:rsid w:val="006857A8"/>
    <w:rsid w:val="00685C4E"/>
    <w:rsid w:val="006902E9"/>
    <w:rsid w:val="006928F9"/>
    <w:rsid w:val="00694A28"/>
    <w:rsid w:val="006A0D47"/>
    <w:rsid w:val="006A5E60"/>
    <w:rsid w:val="006A6D63"/>
    <w:rsid w:val="006B02E0"/>
    <w:rsid w:val="006B0C30"/>
    <w:rsid w:val="006B3FBA"/>
    <w:rsid w:val="006B5FA5"/>
    <w:rsid w:val="006C3437"/>
    <w:rsid w:val="006C4947"/>
    <w:rsid w:val="006C4DCF"/>
    <w:rsid w:val="006C6280"/>
    <w:rsid w:val="006D1BD8"/>
    <w:rsid w:val="006D22BC"/>
    <w:rsid w:val="006D3A6E"/>
    <w:rsid w:val="006D499E"/>
    <w:rsid w:val="006D55CB"/>
    <w:rsid w:val="006D5C91"/>
    <w:rsid w:val="006D5F01"/>
    <w:rsid w:val="006D70F5"/>
    <w:rsid w:val="006E537A"/>
    <w:rsid w:val="006E5CCC"/>
    <w:rsid w:val="006F2560"/>
    <w:rsid w:val="006F2902"/>
    <w:rsid w:val="006F4861"/>
    <w:rsid w:val="006F4B2F"/>
    <w:rsid w:val="00700792"/>
    <w:rsid w:val="00702067"/>
    <w:rsid w:val="00703A87"/>
    <w:rsid w:val="00705445"/>
    <w:rsid w:val="00706BCE"/>
    <w:rsid w:val="00710E02"/>
    <w:rsid w:val="0071259F"/>
    <w:rsid w:val="00712F7B"/>
    <w:rsid w:val="00713A09"/>
    <w:rsid w:val="00713EF8"/>
    <w:rsid w:val="0071575F"/>
    <w:rsid w:val="00715FDA"/>
    <w:rsid w:val="00717DCD"/>
    <w:rsid w:val="0072063D"/>
    <w:rsid w:val="00720841"/>
    <w:rsid w:val="007233FF"/>
    <w:rsid w:val="00723F15"/>
    <w:rsid w:val="00725526"/>
    <w:rsid w:val="007260BE"/>
    <w:rsid w:val="00727EE0"/>
    <w:rsid w:val="007318F3"/>
    <w:rsid w:val="00733489"/>
    <w:rsid w:val="00734546"/>
    <w:rsid w:val="00734BC9"/>
    <w:rsid w:val="0073585C"/>
    <w:rsid w:val="00736A01"/>
    <w:rsid w:val="0074522C"/>
    <w:rsid w:val="00745381"/>
    <w:rsid w:val="00747303"/>
    <w:rsid w:val="00752749"/>
    <w:rsid w:val="00752C69"/>
    <w:rsid w:val="00752FC6"/>
    <w:rsid w:val="0075369A"/>
    <w:rsid w:val="00756936"/>
    <w:rsid w:val="007616F8"/>
    <w:rsid w:val="00762CE6"/>
    <w:rsid w:val="00763DA7"/>
    <w:rsid w:val="0076531D"/>
    <w:rsid w:val="007679E4"/>
    <w:rsid w:val="00771090"/>
    <w:rsid w:val="0077137B"/>
    <w:rsid w:val="0077182D"/>
    <w:rsid w:val="00771FC6"/>
    <w:rsid w:val="00772161"/>
    <w:rsid w:val="00773B88"/>
    <w:rsid w:val="00775292"/>
    <w:rsid w:val="007834DC"/>
    <w:rsid w:val="007840B6"/>
    <w:rsid w:val="00784C2E"/>
    <w:rsid w:val="0078576F"/>
    <w:rsid w:val="007911F0"/>
    <w:rsid w:val="007913F5"/>
    <w:rsid w:val="00791435"/>
    <w:rsid w:val="007947B0"/>
    <w:rsid w:val="00796916"/>
    <w:rsid w:val="007A0415"/>
    <w:rsid w:val="007A293A"/>
    <w:rsid w:val="007A31D2"/>
    <w:rsid w:val="007A59D6"/>
    <w:rsid w:val="007A6094"/>
    <w:rsid w:val="007B0611"/>
    <w:rsid w:val="007B06FD"/>
    <w:rsid w:val="007B4249"/>
    <w:rsid w:val="007B53D8"/>
    <w:rsid w:val="007B557C"/>
    <w:rsid w:val="007C0C90"/>
    <w:rsid w:val="007C0DFD"/>
    <w:rsid w:val="007C103F"/>
    <w:rsid w:val="007C34FC"/>
    <w:rsid w:val="007C650C"/>
    <w:rsid w:val="007C72FB"/>
    <w:rsid w:val="007D20DF"/>
    <w:rsid w:val="007D2E07"/>
    <w:rsid w:val="007D3498"/>
    <w:rsid w:val="007D597E"/>
    <w:rsid w:val="007D60CF"/>
    <w:rsid w:val="007E0381"/>
    <w:rsid w:val="007E0800"/>
    <w:rsid w:val="007E18B5"/>
    <w:rsid w:val="007E2C33"/>
    <w:rsid w:val="007E343C"/>
    <w:rsid w:val="007E5B12"/>
    <w:rsid w:val="007F021F"/>
    <w:rsid w:val="007F0C32"/>
    <w:rsid w:val="007F2057"/>
    <w:rsid w:val="007F368E"/>
    <w:rsid w:val="007F525E"/>
    <w:rsid w:val="00802F73"/>
    <w:rsid w:val="00803A85"/>
    <w:rsid w:val="00803EB6"/>
    <w:rsid w:val="00807819"/>
    <w:rsid w:val="00810571"/>
    <w:rsid w:val="00812449"/>
    <w:rsid w:val="00813236"/>
    <w:rsid w:val="00814B22"/>
    <w:rsid w:val="00816260"/>
    <w:rsid w:val="00820314"/>
    <w:rsid w:val="008206DF"/>
    <w:rsid w:val="008219DF"/>
    <w:rsid w:val="008274A1"/>
    <w:rsid w:val="0082778C"/>
    <w:rsid w:val="00832072"/>
    <w:rsid w:val="00841533"/>
    <w:rsid w:val="00842317"/>
    <w:rsid w:val="008423B3"/>
    <w:rsid w:val="00842CC4"/>
    <w:rsid w:val="00844283"/>
    <w:rsid w:val="00844333"/>
    <w:rsid w:val="0084562B"/>
    <w:rsid w:val="00846BD1"/>
    <w:rsid w:val="00852441"/>
    <w:rsid w:val="00852E14"/>
    <w:rsid w:val="00854135"/>
    <w:rsid w:val="008732D3"/>
    <w:rsid w:val="008750FE"/>
    <w:rsid w:val="00877337"/>
    <w:rsid w:val="008779AF"/>
    <w:rsid w:val="00877C34"/>
    <w:rsid w:val="0088097B"/>
    <w:rsid w:val="00882EAD"/>
    <w:rsid w:val="00884CD0"/>
    <w:rsid w:val="00886737"/>
    <w:rsid w:val="00887B31"/>
    <w:rsid w:val="00887CC2"/>
    <w:rsid w:val="008925F2"/>
    <w:rsid w:val="00892892"/>
    <w:rsid w:val="00892F1D"/>
    <w:rsid w:val="00895973"/>
    <w:rsid w:val="008A0ED5"/>
    <w:rsid w:val="008A1E77"/>
    <w:rsid w:val="008A2ACF"/>
    <w:rsid w:val="008A34AF"/>
    <w:rsid w:val="008B2107"/>
    <w:rsid w:val="008B28C4"/>
    <w:rsid w:val="008C0126"/>
    <w:rsid w:val="008C16E8"/>
    <w:rsid w:val="008C1815"/>
    <w:rsid w:val="008C1FF6"/>
    <w:rsid w:val="008C3300"/>
    <w:rsid w:val="008C3327"/>
    <w:rsid w:val="008C3377"/>
    <w:rsid w:val="008C3E64"/>
    <w:rsid w:val="008C4268"/>
    <w:rsid w:val="008C5057"/>
    <w:rsid w:val="008C6018"/>
    <w:rsid w:val="008D2F95"/>
    <w:rsid w:val="008D5F0B"/>
    <w:rsid w:val="008E14CB"/>
    <w:rsid w:val="008E3A99"/>
    <w:rsid w:val="008E444F"/>
    <w:rsid w:val="008E537E"/>
    <w:rsid w:val="008E6147"/>
    <w:rsid w:val="008E7489"/>
    <w:rsid w:val="008E7802"/>
    <w:rsid w:val="008E7BE6"/>
    <w:rsid w:val="008F0938"/>
    <w:rsid w:val="008F0DFA"/>
    <w:rsid w:val="008F1C97"/>
    <w:rsid w:val="008F347F"/>
    <w:rsid w:val="008F3E36"/>
    <w:rsid w:val="008F4DF3"/>
    <w:rsid w:val="008F52A6"/>
    <w:rsid w:val="008F5338"/>
    <w:rsid w:val="008F5C3A"/>
    <w:rsid w:val="009012AC"/>
    <w:rsid w:val="0090166E"/>
    <w:rsid w:val="00903659"/>
    <w:rsid w:val="00903CD9"/>
    <w:rsid w:val="00911DAF"/>
    <w:rsid w:val="009230DD"/>
    <w:rsid w:val="0092329B"/>
    <w:rsid w:val="00923480"/>
    <w:rsid w:val="009239E5"/>
    <w:rsid w:val="009243EC"/>
    <w:rsid w:val="00926FC3"/>
    <w:rsid w:val="00932412"/>
    <w:rsid w:val="0093245A"/>
    <w:rsid w:val="00933A8D"/>
    <w:rsid w:val="00935DC1"/>
    <w:rsid w:val="00936B3D"/>
    <w:rsid w:val="009374F7"/>
    <w:rsid w:val="009413D5"/>
    <w:rsid w:val="00941603"/>
    <w:rsid w:val="00941F4A"/>
    <w:rsid w:val="009422F7"/>
    <w:rsid w:val="009424EB"/>
    <w:rsid w:val="00942AC4"/>
    <w:rsid w:val="00944D40"/>
    <w:rsid w:val="00946454"/>
    <w:rsid w:val="009502EF"/>
    <w:rsid w:val="009528B5"/>
    <w:rsid w:val="00953EE0"/>
    <w:rsid w:val="009563BC"/>
    <w:rsid w:val="00956A21"/>
    <w:rsid w:val="00966DAB"/>
    <w:rsid w:val="00967E93"/>
    <w:rsid w:val="00970873"/>
    <w:rsid w:val="0097271B"/>
    <w:rsid w:val="0097321B"/>
    <w:rsid w:val="00974EA3"/>
    <w:rsid w:val="00975D0A"/>
    <w:rsid w:val="00977D8B"/>
    <w:rsid w:val="0098006E"/>
    <w:rsid w:val="00980C0E"/>
    <w:rsid w:val="00981772"/>
    <w:rsid w:val="00983471"/>
    <w:rsid w:val="00983AC7"/>
    <w:rsid w:val="00985840"/>
    <w:rsid w:val="009909A6"/>
    <w:rsid w:val="00991657"/>
    <w:rsid w:val="00993C46"/>
    <w:rsid w:val="0099467E"/>
    <w:rsid w:val="00995DDF"/>
    <w:rsid w:val="00995F32"/>
    <w:rsid w:val="009960C4"/>
    <w:rsid w:val="009979AC"/>
    <w:rsid w:val="009A0618"/>
    <w:rsid w:val="009A263D"/>
    <w:rsid w:val="009A264F"/>
    <w:rsid w:val="009A4D75"/>
    <w:rsid w:val="009A6E92"/>
    <w:rsid w:val="009B0E5B"/>
    <w:rsid w:val="009B145A"/>
    <w:rsid w:val="009B197D"/>
    <w:rsid w:val="009B33F2"/>
    <w:rsid w:val="009C52F8"/>
    <w:rsid w:val="009C5CA1"/>
    <w:rsid w:val="009C6A8F"/>
    <w:rsid w:val="009D2759"/>
    <w:rsid w:val="009D37B8"/>
    <w:rsid w:val="009D4587"/>
    <w:rsid w:val="009D55B3"/>
    <w:rsid w:val="009D5B89"/>
    <w:rsid w:val="009D7802"/>
    <w:rsid w:val="009D7D88"/>
    <w:rsid w:val="009E1170"/>
    <w:rsid w:val="009E2B23"/>
    <w:rsid w:val="009E65AF"/>
    <w:rsid w:val="009E6CA7"/>
    <w:rsid w:val="009E7106"/>
    <w:rsid w:val="009E7D67"/>
    <w:rsid w:val="009F097D"/>
    <w:rsid w:val="009F1ADA"/>
    <w:rsid w:val="009F3A86"/>
    <w:rsid w:val="009F5EA9"/>
    <w:rsid w:val="009F690F"/>
    <w:rsid w:val="009F756D"/>
    <w:rsid w:val="00A01922"/>
    <w:rsid w:val="00A02450"/>
    <w:rsid w:val="00A041C3"/>
    <w:rsid w:val="00A102A0"/>
    <w:rsid w:val="00A10CEC"/>
    <w:rsid w:val="00A10FAE"/>
    <w:rsid w:val="00A13244"/>
    <w:rsid w:val="00A13ABB"/>
    <w:rsid w:val="00A150FF"/>
    <w:rsid w:val="00A15936"/>
    <w:rsid w:val="00A17529"/>
    <w:rsid w:val="00A20E18"/>
    <w:rsid w:val="00A22CB6"/>
    <w:rsid w:val="00A23EAC"/>
    <w:rsid w:val="00A2445E"/>
    <w:rsid w:val="00A24F1F"/>
    <w:rsid w:val="00A24F49"/>
    <w:rsid w:val="00A26B54"/>
    <w:rsid w:val="00A338C1"/>
    <w:rsid w:val="00A33910"/>
    <w:rsid w:val="00A35066"/>
    <w:rsid w:val="00A350D3"/>
    <w:rsid w:val="00A3760D"/>
    <w:rsid w:val="00A4065E"/>
    <w:rsid w:val="00A40719"/>
    <w:rsid w:val="00A4176F"/>
    <w:rsid w:val="00A42EA2"/>
    <w:rsid w:val="00A46899"/>
    <w:rsid w:val="00A506CB"/>
    <w:rsid w:val="00A51F74"/>
    <w:rsid w:val="00A52E33"/>
    <w:rsid w:val="00A53E86"/>
    <w:rsid w:val="00A552C5"/>
    <w:rsid w:val="00A568AD"/>
    <w:rsid w:val="00A60F93"/>
    <w:rsid w:val="00A61353"/>
    <w:rsid w:val="00A6147D"/>
    <w:rsid w:val="00A61F1F"/>
    <w:rsid w:val="00A626B6"/>
    <w:rsid w:val="00A7001C"/>
    <w:rsid w:val="00A71BE7"/>
    <w:rsid w:val="00A72462"/>
    <w:rsid w:val="00A72B9C"/>
    <w:rsid w:val="00A736B5"/>
    <w:rsid w:val="00A73973"/>
    <w:rsid w:val="00A759C9"/>
    <w:rsid w:val="00A775D6"/>
    <w:rsid w:val="00A85C93"/>
    <w:rsid w:val="00A903E4"/>
    <w:rsid w:val="00A90908"/>
    <w:rsid w:val="00A92D39"/>
    <w:rsid w:val="00AA0EEB"/>
    <w:rsid w:val="00AA20E6"/>
    <w:rsid w:val="00AA2C03"/>
    <w:rsid w:val="00AA3892"/>
    <w:rsid w:val="00AA38A3"/>
    <w:rsid w:val="00AB2248"/>
    <w:rsid w:val="00AB27F2"/>
    <w:rsid w:val="00AB5CB4"/>
    <w:rsid w:val="00AC00D2"/>
    <w:rsid w:val="00AC0327"/>
    <w:rsid w:val="00AC046F"/>
    <w:rsid w:val="00AC2170"/>
    <w:rsid w:val="00AC2CAD"/>
    <w:rsid w:val="00AC32D6"/>
    <w:rsid w:val="00AC61C4"/>
    <w:rsid w:val="00AC68E3"/>
    <w:rsid w:val="00AD08BA"/>
    <w:rsid w:val="00AD08EC"/>
    <w:rsid w:val="00AD2809"/>
    <w:rsid w:val="00AD2D8A"/>
    <w:rsid w:val="00AD420F"/>
    <w:rsid w:val="00AD5C9A"/>
    <w:rsid w:val="00AE029A"/>
    <w:rsid w:val="00AE02CA"/>
    <w:rsid w:val="00AE1B92"/>
    <w:rsid w:val="00AE2808"/>
    <w:rsid w:val="00AE2CD6"/>
    <w:rsid w:val="00AE76AC"/>
    <w:rsid w:val="00AF1AC7"/>
    <w:rsid w:val="00AF3DEE"/>
    <w:rsid w:val="00AF4CEC"/>
    <w:rsid w:val="00AF5459"/>
    <w:rsid w:val="00B00C51"/>
    <w:rsid w:val="00B03245"/>
    <w:rsid w:val="00B10823"/>
    <w:rsid w:val="00B12B68"/>
    <w:rsid w:val="00B1350D"/>
    <w:rsid w:val="00B1439A"/>
    <w:rsid w:val="00B150D1"/>
    <w:rsid w:val="00B17C79"/>
    <w:rsid w:val="00B2012E"/>
    <w:rsid w:val="00B2091B"/>
    <w:rsid w:val="00B216A2"/>
    <w:rsid w:val="00B21C42"/>
    <w:rsid w:val="00B22487"/>
    <w:rsid w:val="00B243E2"/>
    <w:rsid w:val="00B24889"/>
    <w:rsid w:val="00B24F5A"/>
    <w:rsid w:val="00B25B64"/>
    <w:rsid w:val="00B25E3F"/>
    <w:rsid w:val="00B264DF"/>
    <w:rsid w:val="00B26BD6"/>
    <w:rsid w:val="00B27438"/>
    <w:rsid w:val="00B27BBC"/>
    <w:rsid w:val="00B405D1"/>
    <w:rsid w:val="00B426BF"/>
    <w:rsid w:val="00B52907"/>
    <w:rsid w:val="00B5418F"/>
    <w:rsid w:val="00B57155"/>
    <w:rsid w:val="00B609E0"/>
    <w:rsid w:val="00B610A4"/>
    <w:rsid w:val="00B612FE"/>
    <w:rsid w:val="00B62D71"/>
    <w:rsid w:val="00B63CA3"/>
    <w:rsid w:val="00B643CB"/>
    <w:rsid w:val="00B71234"/>
    <w:rsid w:val="00B72069"/>
    <w:rsid w:val="00B74F24"/>
    <w:rsid w:val="00B75373"/>
    <w:rsid w:val="00B754BD"/>
    <w:rsid w:val="00B804BD"/>
    <w:rsid w:val="00B83A3B"/>
    <w:rsid w:val="00B86BD2"/>
    <w:rsid w:val="00B91837"/>
    <w:rsid w:val="00B929FD"/>
    <w:rsid w:val="00B92BC3"/>
    <w:rsid w:val="00B9340B"/>
    <w:rsid w:val="00B94755"/>
    <w:rsid w:val="00B94860"/>
    <w:rsid w:val="00BA0576"/>
    <w:rsid w:val="00BA3905"/>
    <w:rsid w:val="00BA4957"/>
    <w:rsid w:val="00BA5F9C"/>
    <w:rsid w:val="00BA65EB"/>
    <w:rsid w:val="00BA7A7B"/>
    <w:rsid w:val="00BB0294"/>
    <w:rsid w:val="00BB0EE5"/>
    <w:rsid w:val="00BB33F9"/>
    <w:rsid w:val="00BB5882"/>
    <w:rsid w:val="00BB5C6D"/>
    <w:rsid w:val="00BB7712"/>
    <w:rsid w:val="00BB7BE2"/>
    <w:rsid w:val="00BC1A1E"/>
    <w:rsid w:val="00BC1F32"/>
    <w:rsid w:val="00BC2860"/>
    <w:rsid w:val="00BC5C76"/>
    <w:rsid w:val="00BC6296"/>
    <w:rsid w:val="00BD0EF3"/>
    <w:rsid w:val="00BD1BC2"/>
    <w:rsid w:val="00BD1D2C"/>
    <w:rsid w:val="00BD2FC6"/>
    <w:rsid w:val="00BD3793"/>
    <w:rsid w:val="00BD3EE3"/>
    <w:rsid w:val="00BD432E"/>
    <w:rsid w:val="00BD550C"/>
    <w:rsid w:val="00BD5EA2"/>
    <w:rsid w:val="00BD683D"/>
    <w:rsid w:val="00BD72A5"/>
    <w:rsid w:val="00BE0492"/>
    <w:rsid w:val="00BE0DA4"/>
    <w:rsid w:val="00BE2CB8"/>
    <w:rsid w:val="00BE3C57"/>
    <w:rsid w:val="00BE5339"/>
    <w:rsid w:val="00BE6762"/>
    <w:rsid w:val="00BF11D2"/>
    <w:rsid w:val="00BF2DCA"/>
    <w:rsid w:val="00BF4F12"/>
    <w:rsid w:val="00BF6237"/>
    <w:rsid w:val="00BF69FA"/>
    <w:rsid w:val="00BF7D3A"/>
    <w:rsid w:val="00BF7F85"/>
    <w:rsid w:val="00C00CAE"/>
    <w:rsid w:val="00C01119"/>
    <w:rsid w:val="00C01760"/>
    <w:rsid w:val="00C03B07"/>
    <w:rsid w:val="00C0490D"/>
    <w:rsid w:val="00C128BF"/>
    <w:rsid w:val="00C13287"/>
    <w:rsid w:val="00C14522"/>
    <w:rsid w:val="00C14574"/>
    <w:rsid w:val="00C15B4B"/>
    <w:rsid w:val="00C16A33"/>
    <w:rsid w:val="00C20837"/>
    <w:rsid w:val="00C2097A"/>
    <w:rsid w:val="00C239E5"/>
    <w:rsid w:val="00C302A0"/>
    <w:rsid w:val="00C31484"/>
    <w:rsid w:val="00C32BEA"/>
    <w:rsid w:val="00C32F64"/>
    <w:rsid w:val="00C3321C"/>
    <w:rsid w:val="00C37282"/>
    <w:rsid w:val="00C41188"/>
    <w:rsid w:val="00C4151E"/>
    <w:rsid w:val="00C41910"/>
    <w:rsid w:val="00C41B37"/>
    <w:rsid w:val="00C433F5"/>
    <w:rsid w:val="00C43CB8"/>
    <w:rsid w:val="00C43D84"/>
    <w:rsid w:val="00C47470"/>
    <w:rsid w:val="00C52EA6"/>
    <w:rsid w:val="00C55B79"/>
    <w:rsid w:val="00C57FC5"/>
    <w:rsid w:val="00C6188C"/>
    <w:rsid w:val="00C6690C"/>
    <w:rsid w:val="00C670E8"/>
    <w:rsid w:val="00C67A1F"/>
    <w:rsid w:val="00C67AB8"/>
    <w:rsid w:val="00C67D68"/>
    <w:rsid w:val="00C704B3"/>
    <w:rsid w:val="00C704FA"/>
    <w:rsid w:val="00C70980"/>
    <w:rsid w:val="00C724C8"/>
    <w:rsid w:val="00C734D6"/>
    <w:rsid w:val="00C73516"/>
    <w:rsid w:val="00C746A5"/>
    <w:rsid w:val="00C75811"/>
    <w:rsid w:val="00C76F1A"/>
    <w:rsid w:val="00C8137D"/>
    <w:rsid w:val="00C85F94"/>
    <w:rsid w:val="00C878E2"/>
    <w:rsid w:val="00C9146A"/>
    <w:rsid w:val="00C93E36"/>
    <w:rsid w:val="00C9494A"/>
    <w:rsid w:val="00C95DF6"/>
    <w:rsid w:val="00C95FFB"/>
    <w:rsid w:val="00C96A6D"/>
    <w:rsid w:val="00C96BFB"/>
    <w:rsid w:val="00C97F6D"/>
    <w:rsid w:val="00CA248A"/>
    <w:rsid w:val="00CA3D83"/>
    <w:rsid w:val="00CA4F7E"/>
    <w:rsid w:val="00CA5C05"/>
    <w:rsid w:val="00CA66AA"/>
    <w:rsid w:val="00CB2B12"/>
    <w:rsid w:val="00CB35A8"/>
    <w:rsid w:val="00CB4E3F"/>
    <w:rsid w:val="00CB638F"/>
    <w:rsid w:val="00CB6FC8"/>
    <w:rsid w:val="00CC045D"/>
    <w:rsid w:val="00CC182F"/>
    <w:rsid w:val="00CC3FE9"/>
    <w:rsid w:val="00CC4055"/>
    <w:rsid w:val="00CC41CC"/>
    <w:rsid w:val="00CD1437"/>
    <w:rsid w:val="00CD1445"/>
    <w:rsid w:val="00CD279F"/>
    <w:rsid w:val="00CD320A"/>
    <w:rsid w:val="00CD676B"/>
    <w:rsid w:val="00CD6778"/>
    <w:rsid w:val="00CE0E71"/>
    <w:rsid w:val="00CE0FE7"/>
    <w:rsid w:val="00CE26E6"/>
    <w:rsid w:val="00CE2F31"/>
    <w:rsid w:val="00CE52BB"/>
    <w:rsid w:val="00CF25D8"/>
    <w:rsid w:val="00CF466A"/>
    <w:rsid w:val="00CF5772"/>
    <w:rsid w:val="00CF6F5E"/>
    <w:rsid w:val="00CF7776"/>
    <w:rsid w:val="00CF77F6"/>
    <w:rsid w:val="00D02430"/>
    <w:rsid w:val="00D05585"/>
    <w:rsid w:val="00D06251"/>
    <w:rsid w:val="00D06D43"/>
    <w:rsid w:val="00D07308"/>
    <w:rsid w:val="00D07DB6"/>
    <w:rsid w:val="00D103C8"/>
    <w:rsid w:val="00D1111F"/>
    <w:rsid w:val="00D11A78"/>
    <w:rsid w:val="00D13D41"/>
    <w:rsid w:val="00D15867"/>
    <w:rsid w:val="00D15D72"/>
    <w:rsid w:val="00D1703B"/>
    <w:rsid w:val="00D2032F"/>
    <w:rsid w:val="00D2041F"/>
    <w:rsid w:val="00D20558"/>
    <w:rsid w:val="00D22165"/>
    <w:rsid w:val="00D224EB"/>
    <w:rsid w:val="00D22C91"/>
    <w:rsid w:val="00D2374F"/>
    <w:rsid w:val="00D23E16"/>
    <w:rsid w:val="00D2509A"/>
    <w:rsid w:val="00D279C8"/>
    <w:rsid w:val="00D3290B"/>
    <w:rsid w:val="00D333B1"/>
    <w:rsid w:val="00D36DBF"/>
    <w:rsid w:val="00D371CA"/>
    <w:rsid w:val="00D40B34"/>
    <w:rsid w:val="00D44592"/>
    <w:rsid w:val="00D4498C"/>
    <w:rsid w:val="00D458F8"/>
    <w:rsid w:val="00D51892"/>
    <w:rsid w:val="00D52F9F"/>
    <w:rsid w:val="00D5316C"/>
    <w:rsid w:val="00D5497E"/>
    <w:rsid w:val="00D558A6"/>
    <w:rsid w:val="00D55E55"/>
    <w:rsid w:val="00D62217"/>
    <w:rsid w:val="00D62E40"/>
    <w:rsid w:val="00D66B70"/>
    <w:rsid w:val="00D71501"/>
    <w:rsid w:val="00D73BF3"/>
    <w:rsid w:val="00D740C9"/>
    <w:rsid w:val="00D7607D"/>
    <w:rsid w:val="00D776BC"/>
    <w:rsid w:val="00D77B2D"/>
    <w:rsid w:val="00D81CE0"/>
    <w:rsid w:val="00D828C8"/>
    <w:rsid w:val="00D849F1"/>
    <w:rsid w:val="00D857D0"/>
    <w:rsid w:val="00D9049E"/>
    <w:rsid w:val="00D9352C"/>
    <w:rsid w:val="00D93E12"/>
    <w:rsid w:val="00D94049"/>
    <w:rsid w:val="00D945A6"/>
    <w:rsid w:val="00D94B4E"/>
    <w:rsid w:val="00D94DE3"/>
    <w:rsid w:val="00DA0564"/>
    <w:rsid w:val="00DA2E83"/>
    <w:rsid w:val="00DA5025"/>
    <w:rsid w:val="00DA5621"/>
    <w:rsid w:val="00DB045D"/>
    <w:rsid w:val="00DB0CB6"/>
    <w:rsid w:val="00DB0DF5"/>
    <w:rsid w:val="00DB1C92"/>
    <w:rsid w:val="00DB38AD"/>
    <w:rsid w:val="00DB4922"/>
    <w:rsid w:val="00DB5962"/>
    <w:rsid w:val="00DB7033"/>
    <w:rsid w:val="00DC0723"/>
    <w:rsid w:val="00DC1155"/>
    <w:rsid w:val="00DC2014"/>
    <w:rsid w:val="00DC2B1F"/>
    <w:rsid w:val="00DC5EEB"/>
    <w:rsid w:val="00DC6BA2"/>
    <w:rsid w:val="00DC786F"/>
    <w:rsid w:val="00DD21EC"/>
    <w:rsid w:val="00DD3F62"/>
    <w:rsid w:val="00DD4379"/>
    <w:rsid w:val="00DD4543"/>
    <w:rsid w:val="00DD4753"/>
    <w:rsid w:val="00DD6DB9"/>
    <w:rsid w:val="00DD7BB2"/>
    <w:rsid w:val="00DE11E9"/>
    <w:rsid w:val="00DE274C"/>
    <w:rsid w:val="00DE32E5"/>
    <w:rsid w:val="00DE39FD"/>
    <w:rsid w:val="00DE4BA8"/>
    <w:rsid w:val="00DE560D"/>
    <w:rsid w:val="00DE74FA"/>
    <w:rsid w:val="00DF10DA"/>
    <w:rsid w:val="00DF680B"/>
    <w:rsid w:val="00DF789C"/>
    <w:rsid w:val="00E02629"/>
    <w:rsid w:val="00E0272F"/>
    <w:rsid w:val="00E031D6"/>
    <w:rsid w:val="00E05168"/>
    <w:rsid w:val="00E05938"/>
    <w:rsid w:val="00E07631"/>
    <w:rsid w:val="00E07869"/>
    <w:rsid w:val="00E07B77"/>
    <w:rsid w:val="00E1146D"/>
    <w:rsid w:val="00E13E08"/>
    <w:rsid w:val="00E171D6"/>
    <w:rsid w:val="00E20554"/>
    <w:rsid w:val="00E2185F"/>
    <w:rsid w:val="00E23859"/>
    <w:rsid w:val="00E2387B"/>
    <w:rsid w:val="00E2663C"/>
    <w:rsid w:val="00E30A86"/>
    <w:rsid w:val="00E32A39"/>
    <w:rsid w:val="00E34A0B"/>
    <w:rsid w:val="00E40EDE"/>
    <w:rsid w:val="00E41EE3"/>
    <w:rsid w:val="00E44D14"/>
    <w:rsid w:val="00E45847"/>
    <w:rsid w:val="00E4644A"/>
    <w:rsid w:val="00E46BBF"/>
    <w:rsid w:val="00E532D9"/>
    <w:rsid w:val="00E53585"/>
    <w:rsid w:val="00E55741"/>
    <w:rsid w:val="00E57A41"/>
    <w:rsid w:val="00E6070F"/>
    <w:rsid w:val="00E61F11"/>
    <w:rsid w:val="00E62B25"/>
    <w:rsid w:val="00E63BEC"/>
    <w:rsid w:val="00E642C6"/>
    <w:rsid w:val="00E66BBA"/>
    <w:rsid w:val="00E73817"/>
    <w:rsid w:val="00E74A78"/>
    <w:rsid w:val="00E75278"/>
    <w:rsid w:val="00E8062B"/>
    <w:rsid w:val="00E81177"/>
    <w:rsid w:val="00E8304A"/>
    <w:rsid w:val="00E8614B"/>
    <w:rsid w:val="00E867E7"/>
    <w:rsid w:val="00E8770D"/>
    <w:rsid w:val="00E9061C"/>
    <w:rsid w:val="00E90C22"/>
    <w:rsid w:val="00E9212A"/>
    <w:rsid w:val="00E969D2"/>
    <w:rsid w:val="00EA12BB"/>
    <w:rsid w:val="00EA33A5"/>
    <w:rsid w:val="00EB111A"/>
    <w:rsid w:val="00EB2625"/>
    <w:rsid w:val="00EB2A16"/>
    <w:rsid w:val="00EB2D74"/>
    <w:rsid w:val="00EB3A43"/>
    <w:rsid w:val="00EB5F85"/>
    <w:rsid w:val="00EB7238"/>
    <w:rsid w:val="00EC1451"/>
    <w:rsid w:val="00EC2BF9"/>
    <w:rsid w:val="00EC3EE2"/>
    <w:rsid w:val="00EC4157"/>
    <w:rsid w:val="00EC6E56"/>
    <w:rsid w:val="00ED049A"/>
    <w:rsid w:val="00ED0609"/>
    <w:rsid w:val="00ED08A5"/>
    <w:rsid w:val="00ED2B24"/>
    <w:rsid w:val="00ED3179"/>
    <w:rsid w:val="00ED4067"/>
    <w:rsid w:val="00EE05ED"/>
    <w:rsid w:val="00EE1AF6"/>
    <w:rsid w:val="00EE47CC"/>
    <w:rsid w:val="00EE5958"/>
    <w:rsid w:val="00EE6833"/>
    <w:rsid w:val="00EE724C"/>
    <w:rsid w:val="00EF1660"/>
    <w:rsid w:val="00EF241D"/>
    <w:rsid w:val="00EF6EB9"/>
    <w:rsid w:val="00F07BE7"/>
    <w:rsid w:val="00F117A9"/>
    <w:rsid w:val="00F11CE5"/>
    <w:rsid w:val="00F14D62"/>
    <w:rsid w:val="00F1727A"/>
    <w:rsid w:val="00F17385"/>
    <w:rsid w:val="00F20535"/>
    <w:rsid w:val="00F20D6A"/>
    <w:rsid w:val="00F20F5A"/>
    <w:rsid w:val="00F2108F"/>
    <w:rsid w:val="00F221C6"/>
    <w:rsid w:val="00F23381"/>
    <w:rsid w:val="00F2603C"/>
    <w:rsid w:val="00F305C4"/>
    <w:rsid w:val="00F32EDD"/>
    <w:rsid w:val="00F330CC"/>
    <w:rsid w:val="00F334BA"/>
    <w:rsid w:val="00F33C9C"/>
    <w:rsid w:val="00F3616A"/>
    <w:rsid w:val="00F367E1"/>
    <w:rsid w:val="00F4071F"/>
    <w:rsid w:val="00F41EEF"/>
    <w:rsid w:val="00F42D64"/>
    <w:rsid w:val="00F42DC6"/>
    <w:rsid w:val="00F43BBB"/>
    <w:rsid w:val="00F44180"/>
    <w:rsid w:val="00F47B4D"/>
    <w:rsid w:val="00F50DD3"/>
    <w:rsid w:val="00F50F6B"/>
    <w:rsid w:val="00F520D3"/>
    <w:rsid w:val="00F54BEE"/>
    <w:rsid w:val="00F5718A"/>
    <w:rsid w:val="00F57199"/>
    <w:rsid w:val="00F6423D"/>
    <w:rsid w:val="00F65C4E"/>
    <w:rsid w:val="00F65E99"/>
    <w:rsid w:val="00F6740A"/>
    <w:rsid w:val="00F724D1"/>
    <w:rsid w:val="00F72650"/>
    <w:rsid w:val="00F7283B"/>
    <w:rsid w:val="00F72EA7"/>
    <w:rsid w:val="00F7334E"/>
    <w:rsid w:val="00F747FC"/>
    <w:rsid w:val="00F7623B"/>
    <w:rsid w:val="00F7704B"/>
    <w:rsid w:val="00F819CB"/>
    <w:rsid w:val="00F85055"/>
    <w:rsid w:val="00F85253"/>
    <w:rsid w:val="00F855CF"/>
    <w:rsid w:val="00F85F29"/>
    <w:rsid w:val="00F86EC3"/>
    <w:rsid w:val="00F8773C"/>
    <w:rsid w:val="00F9204E"/>
    <w:rsid w:val="00F941EF"/>
    <w:rsid w:val="00F97E5F"/>
    <w:rsid w:val="00FA0AF3"/>
    <w:rsid w:val="00FA4440"/>
    <w:rsid w:val="00FA5896"/>
    <w:rsid w:val="00FA5FCE"/>
    <w:rsid w:val="00FA734E"/>
    <w:rsid w:val="00FB0556"/>
    <w:rsid w:val="00FB2442"/>
    <w:rsid w:val="00FB385E"/>
    <w:rsid w:val="00FB3A2D"/>
    <w:rsid w:val="00FB3D6A"/>
    <w:rsid w:val="00FB4C1C"/>
    <w:rsid w:val="00FB6999"/>
    <w:rsid w:val="00FC033B"/>
    <w:rsid w:val="00FC0999"/>
    <w:rsid w:val="00FC1625"/>
    <w:rsid w:val="00FC414E"/>
    <w:rsid w:val="00FD11B6"/>
    <w:rsid w:val="00FD133D"/>
    <w:rsid w:val="00FD436A"/>
    <w:rsid w:val="00FD6062"/>
    <w:rsid w:val="00FD75C9"/>
    <w:rsid w:val="00FE087C"/>
    <w:rsid w:val="00FE1019"/>
    <w:rsid w:val="00FE2F1F"/>
    <w:rsid w:val="00FE336F"/>
    <w:rsid w:val="00FE41D9"/>
    <w:rsid w:val="00FE5130"/>
    <w:rsid w:val="00FE6DF3"/>
    <w:rsid w:val="00FE71B4"/>
    <w:rsid w:val="00FF0488"/>
    <w:rsid w:val="00FF0CC3"/>
    <w:rsid w:val="00FF0E29"/>
    <w:rsid w:val="00FF25DA"/>
    <w:rsid w:val="00FF3B74"/>
    <w:rsid w:val="00FF4CA9"/>
    <w:rsid w:val="00FF5059"/>
    <w:rsid w:val="01547F4A"/>
    <w:rsid w:val="0602384F"/>
    <w:rsid w:val="0ABD9DE3"/>
    <w:rsid w:val="15AE1B32"/>
    <w:rsid w:val="17CD3D00"/>
    <w:rsid w:val="1EC94B4F"/>
    <w:rsid w:val="28FB56CD"/>
    <w:rsid w:val="2D702ED0"/>
    <w:rsid w:val="3141B187"/>
    <w:rsid w:val="3B75E94B"/>
    <w:rsid w:val="45ACB003"/>
    <w:rsid w:val="5255DD71"/>
    <w:rsid w:val="5975F053"/>
    <w:rsid w:val="5B857CC1"/>
    <w:rsid w:val="64A47EB1"/>
    <w:rsid w:val="6DCA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17BD"/>
  <w15:chartTrackingRefBased/>
  <w15:docId w15:val="{B790485C-1AEB-418F-A855-C43E4E1D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2C"/>
    <w:pPr>
      <w:spacing w:after="12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01267D"/>
    <w:pPr>
      <w:spacing w:after="0" w:line="240" w:lineRule="auto"/>
      <w:ind w:left="720"/>
      <w:jc w:val="left"/>
    </w:pPr>
    <w:rPr>
      <w:rFonts w:cs="Times New Roman"/>
      <w:szCs w:val="24"/>
    </w:rPr>
  </w:style>
  <w:style w:type="paragraph" w:styleId="FootnoteText">
    <w:name w:val="footnote text"/>
    <w:basedOn w:val="Normal"/>
    <w:link w:val="FootnoteTextChar"/>
    <w:uiPriority w:val="99"/>
    <w:unhideWhenUsed/>
    <w:rsid w:val="0042771D"/>
    <w:pPr>
      <w:spacing w:after="0" w:line="240" w:lineRule="auto"/>
    </w:pPr>
    <w:rPr>
      <w:sz w:val="20"/>
      <w:szCs w:val="20"/>
    </w:rPr>
  </w:style>
  <w:style w:type="character" w:customStyle="1" w:styleId="FootnoteTextChar">
    <w:name w:val="Footnote Text Char"/>
    <w:basedOn w:val="DefaultParagraphFont"/>
    <w:link w:val="FootnoteText"/>
    <w:uiPriority w:val="99"/>
    <w:rsid w:val="0042771D"/>
    <w:rPr>
      <w:rFonts w:ascii="Times New Roman" w:hAnsi="Times New Roman"/>
      <w:sz w:val="20"/>
      <w:szCs w:val="20"/>
    </w:rPr>
  </w:style>
  <w:style w:type="character" w:styleId="FootnoteReference">
    <w:name w:val="footnote reference"/>
    <w:basedOn w:val="DefaultParagraphFont"/>
    <w:uiPriority w:val="99"/>
    <w:unhideWhenUsed/>
    <w:rsid w:val="0042771D"/>
    <w:rPr>
      <w:vertAlign w:val="superscript"/>
    </w:rPr>
  </w:style>
  <w:style w:type="character" w:styleId="Hyperlink">
    <w:name w:val="Hyperlink"/>
    <w:basedOn w:val="DefaultParagraphFont"/>
    <w:uiPriority w:val="99"/>
    <w:unhideWhenUsed/>
    <w:rsid w:val="00BB5882"/>
    <w:rPr>
      <w:color w:val="0563C1" w:themeColor="hyperlink"/>
      <w:u w:val="single"/>
    </w:rPr>
  </w:style>
  <w:style w:type="paragraph" w:styleId="ListParagraph">
    <w:name w:val="List Paragraph"/>
    <w:basedOn w:val="Normal"/>
    <w:uiPriority w:val="34"/>
    <w:qFormat/>
    <w:rsid w:val="00DB0CB6"/>
    <w:pPr>
      <w:ind w:left="720"/>
      <w:contextualSpacing/>
    </w:pPr>
  </w:style>
  <w:style w:type="paragraph" w:styleId="Title">
    <w:name w:val="Title"/>
    <w:basedOn w:val="Normal"/>
    <w:link w:val="TitleChar"/>
    <w:qFormat/>
    <w:rsid w:val="00CF7776"/>
    <w:pPr>
      <w:spacing w:after="0" w:line="240" w:lineRule="auto"/>
      <w:jc w:val="center"/>
    </w:pPr>
    <w:rPr>
      <w:rFonts w:eastAsia="Times New Roman" w:cs="Times New Roman"/>
      <w:szCs w:val="20"/>
    </w:rPr>
  </w:style>
  <w:style w:type="character" w:customStyle="1" w:styleId="TitleChar">
    <w:name w:val="Title Char"/>
    <w:basedOn w:val="DefaultParagraphFont"/>
    <w:link w:val="Title"/>
    <w:rsid w:val="00CF7776"/>
    <w:rPr>
      <w:rFonts w:ascii="Times New Roman" w:eastAsia="Times New Roman" w:hAnsi="Times New Roman" w:cs="Times New Roman"/>
      <w:sz w:val="24"/>
      <w:szCs w:val="20"/>
    </w:rPr>
  </w:style>
  <w:style w:type="paragraph" w:styleId="Caption">
    <w:name w:val="caption"/>
    <w:basedOn w:val="Normal"/>
    <w:next w:val="Normal"/>
    <w:qFormat/>
    <w:rsid w:val="00CF7776"/>
    <w:pPr>
      <w:spacing w:after="0" w:line="240" w:lineRule="auto"/>
      <w:jc w:val="center"/>
    </w:pPr>
    <w:rPr>
      <w:rFonts w:eastAsia="Times New Roman" w:cs="Times New Roman"/>
      <w:b/>
      <w:szCs w:val="20"/>
    </w:rPr>
  </w:style>
  <w:style w:type="paragraph" w:styleId="BalloonText">
    <w:name w:val="Balloon Text"/>
    <w:basedOn w:val="Normal"/>
    <w:link w:val="BalloonTextChar"/>
    <w:uiPriority w:val="99"/>
    <w:semiHidden/>
    <w:unhideWhenUsed/>
    <w:rsid w:val="00CF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76"/>
    <w:rPr>
      <w:rFonts w:ascii="Segoe UI" w:hAnsi="Segoe UI" w:cs="Segoe UI"/>
      <w:sz w:val="18"/>
      <w:szCs w:val="18"/>
    </w:rPr>
  </w:style>
  <w:style w:type="paragraph" w:styleId="Header">
    <w:name w:val="header"/>
    <w:basedOn w:val="Normal"/>
    <w:link w:val="HeaderChar"/>
    <w:uiPriority w:val="99"/>
    <w:unhideWhenUsed/>
    <w:rsid w:val="00C7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1A"/>
    <w:rPr>
      <w:rFonts w:ascii="Times New Roman" w:hAnsi="Times New Roman"/>
      <w:sz w:val="24"/>
    </w:rPr>
  </w:style>
  <w:style w:type="paragraph" w:styleId="Footer">
    <w:name w:val="footer"/>
    <w:basedOn w:val="Normal"/>
    <w:link w:val="FooterChar"/>
    <w:uiPriority w:val="99"/>
    <w:unhideWhenUsed/>
    <w:rsid w:val="00C7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1A"/>
    <w:rPr>
      <w:rFonts w:ascii="Times New Roman" w:hAnsi="Times New Roman"/>
      <w:sz w:val="24"/>
    </w:rPr>
  </w:style>
  <w:style w:type="character" w:styleId="CommentReference">
    <w:name w:val="annotation reference"/>
    <w:basedOn w:val="DefaultParagraphFont"/>
    <w:uiPriority w:val="99"/>
    <w:semiHidden/>
    <w:unhideWhenUsed/>
    <w:rsid w:val="00525872"/>
    <w:rPr>
      <w:sz w:val="16"/>
      <w:szCs w:val="16"/>
    </w:rPr>
  </w:style>
  <w:style w:type="paragraph" w:styleId="CommentText">
    <w:name w:val="annotation text"/>
    <w:basedOn w:val="Normal"/>
    <w:link w:val="CommentTextChar"/>
    <w:uiPriority w:val="99"/>
    <w:unhideWhenUsed/>
    <w:rsid w:val="00525872"/>
    <w:pPr>
      <w:spacing w:line="240" w:lineRule="auto"/>
    </w:pPr>
    <w:rPr>
      <w:sz w:val="20"/>
      <w:szCs w:val="20"/>
    </w:rPr>
  </w:style>
  <w:style w:type="character" w:customStyle="1" w:styleId="CommentTextChar">
    <w:name w:val="Comment Text Char"/>
    <w:basedOn w:val="DefaultParagraphFont"/>
    <w:link w:val="CommentText"/>
    <w:uiPriority w:val="99"/>
    <w:rsid w:val="005258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5872"/>
    <w:rPr>
      <w:b/>
      <w:bCs/>
    </w:rPr>
  </w:style>
  <w:style w:type="character" w:customStyle="1" w:styleId="CommentSubjectChar">
    <w:name w:val="Comment Subject Char"/>
    <w:basedOn w:val="CommentTextChar"/>
    <w:link w:val="CommentSubject"/>
    <w:uiPriority w:val="99"/>
    <w:semiHidden/>
    <w:rsid w:val="00525872"/>
    <w:rPr>
      <w:rFonts w:ascii="Times New Roman" w:hAnsi="Times New Roman"/>
      <w:b/>
      <w:bCs/>
      <w:sz w:val="20"/>
      <w:szCs w:val="20"/>
    </w:rPr>
  </w:style>
  <w:style w:type="paragraph" w:styleId="BodyText">
    <w:name w:val="Body Text"/>
    <w:basedOn w:val="Normal"/>
    <w:link w:val="BodyTextChar"/>
    <w:rsid w:val="00B62D71"/>
    <w:pPr>
      <w:spacing w:after="0" w:line="480" w:lineRule="auto"/>
    </w:pPr>
    <w:rPr>
      <w:rFonts w:eastAsia="Times New Roman" w:cs="Times New Roman"/>
      <w:szCs w:val="20"/>
    </w:rPr>
  </w:style>
  <w:style w:type="character" w:customStyle="1" w:styleId="BodyTextChar">
    <w:name w:val="Body Text Char"/>
    <w:basedOn w:val="DefaultParagraphFont"/>
    <w:link w:val="BodyText"/>
    <w:rsid w:val="00B62D71"/>
    <w:rPr>
      <w:rFonts w:ascii="Times New Roman" w:eastAsia="Times New Roman" w:hAnsi="Times New Roman" w:cs="Times New Roman"/>
      <w:sz w:val="24"/>
      <w:szCs w:val="20"/>
    </w:rPr>
  </w:style>
  <w:style w:type="paragraph" w:styleId="Signature">
    <w:name w:val="Signature"/>
    <w:basedOn w:val="Normal"/>
    <w:link w:val="SignatureChar"/>
    <w:rsid w:val="00B62D71"/>
    <w:pPr>
      <w:keepNext/>
      <w:keepLines/>
      <w:tabs>
        <w:tab w:val="right" w:pos="9360"/>
      </w:tabs>
      <w:spacing w:after="0" w:line="240" w:lineRule="auto"/>
      <w:ind w:left="4680"/>
      <w:jc w:val="left"/>
    </w:pPr>
    <w:rPr>
      <w:rFonts w:eastAsia="MS Mincho" w:cs="Times New Roman"/>
      <w:szCs w:val="20"/>
    </w:rPr>
  </w:style>
  <w:style w:type="character" w:customStyle="1" w:styleId="SignatureChar">
    <w:name w:val="Signature Char"/>
    <w:basedOn w:val="DefaultParagraphFont"/>
    <w:link w:val="Signature"/>
    <w:rsid w:val="00B62D71"/>
    <w:rPr>
      <w:rFonts w:ascii="Times New Roman" w:eastAsia="MS Mincho" w:hAnsi="Times New Roman" w:cs="Times New Roman"/>
      <w:sz w:val="24"/>
      <w:szCs w:val="20"/>
    </w:rPr>
  </w:style>
  <w:style w:type="character" w:customStyle="1" w:styleId="UnresolvedMention1">
    <w:name w:val="Unresolved Mention1"/>
    <w:basedOn w:val="DefaultParagraphFont"/>
    <w:uiPriority w:val="99"/>
    <w:semiHidden/>
    <w:unhideWhenUsed/>
    <w:rsid w:val="00360F5D"/>
    <w:rPr>
      <w:color w:val="605E5C"/>
      <w:shd w:val="clear" w:color="auto" w:fill="E1DFDD"/>
    </w:rPr>
  </w:style>
  <w:style w:type="table" w:styleId="TableGrid">
    <w:name w:val="Table Grid"/>
    <w:basedOn w:val="TableNormal"/>
    <w:uiPriority w:val="39"/>
    <w:rsid w:val="00DC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7819"/>
    <w:pPr>
      <w:spacing w:after="0" w:line="240" w:lineRule="auto"/>
      <w:jc w:val="left"/>
    </w:pPr>
    <w:rPr>
      <w:rFonts w:ascii="Calibri" w:hAnsi="Calibri" w:cs="Calibri"/>
      <w:sz w:val="22"/>
    </w:rPr>
  </w:style>
  <w:style w:type="character" w:styleId="FollowedHyperlink">
    <w:name w:val="FollowedHyperlink"/>
    <w:basedOn w:val="DefaultParagraphFont"/>
    <w:uiPriority w:val="99"/>
    <w:semiHidden/>
    <w:unhideWhenUsed/>
    <w:rsid w:val="008E537E"/>
    <w:rPr>
      <w:color w:val="954F72" w:themeColor="followedHyperlink"/>
      <w:u w:val="single"/>
    </w:rPr>
  </w:style>
  <w:style w:type="paragraph" w:styleId="Revision">
    <w:name w:val="Revision"/>
    <w:hidden/>
    <w:uiPriority w:val="99"/>
    <w:semiHidden/>
    <w:rsid w:val="006D70F5"/>
    <w:pPr>
      <w:spacing w:after="0" w:line="240" w:lineRule="auto"/>
    </w:pPr>
    <w:rPr>
      <w:rFonts w:ascii="Times New Roman" w:hAnsi="Times New Roman"/>
      <w:sz w:val="24"/>
    </w:rPr>
  </w:style>
  <w:style w:type="paragraph" w:customStyle="1" w:styleId="Default">
    <w:name w:val="Default"/>
    <w:rsid w:val="0084153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7F7A"/>
    <w:rPr>
      <w:b/>
      <w:bCs/>
    </w:rPr>
  </w:style>
  <w:style w:type="paragraph" w:styleId="NoSpacing">
    <w:name w:val="No Spacing"/>
    <w:uiPriority w:val="1"/>
    <w:qFormat/>
    <w:rsid w:val="00471640"/>
    <w:pPr>
      <w:spacing w:after="0" w:line="240" w:lineRule="auto"/>
      <w:jc w:val="both"/>
    </w:pPr>
    <w:rPr>
      <w:rFonts w:ascii="Times New Roman" w:hAnsi="Times New Roman"/>
      <w:sz w:val="24"/>
    </w:rPr>
  </w:style>
  <w:style w:type="paragraph" w:customStyle="1" w:styleId="left">
    <w:name w:val="left"/>
    <w:basedOn w:val="Normal"/>
    <w:rsid w:val="007679E4"/>
    <w:pPr>
      <w:spacing w:before="100" w:beforeAutospacing="1" w:after="100" w:afterAutospacing="1" w:line="240" w:lineRule="auto"/>
      <w:jc w:val="left"/>
    </w:pPr>
    <w:rPr>
      <w:rFonts w:eastAsia="Times New Roman" w:cs="Times New Roman"/>
      <w:szCs w:val="24"/>
    </w:rPr>
  </w:style>
  <w:style w:type="paragraph" w:customStyle="1" w:styleId="pf0">
    <w:name w:val="pf0"/>
    <w:basedOn w:val="Normal"/>
    <w:rsid w:val="00133D27"/>
    <w:pPr>
      <w:spacing w:before="100" w:beforeAutospacing="1" w:after="100" w:afterAutospacing="1" w:line="240" w:lineRule="auto"/>
      <w:jc w:val="left"/>
    </w:pPr>
    <w:rPr>
      <w:rFonts w:eastAsia="Times New Roman" w:cs="Times New Roman"/>
      <w:szCs w:val="24"/>
    </w:rPr>
  </w:style>
  <w:style w:type="character" w:customStyle="1" w:styleId="cf01">
    <w:name w:val="cf01"/>
    <w:basedOn w:val="DefaultParagraphFont"/>
    <w:rsid w:val="00133D27"/>
    <w:rPr>
      <w:rFonts w:ascii="Segoe UI" w:hAnsi="Segoe UI" w:cs="Segoe UI" w:hint="default"/>
      <w:sz w:val="18"/>
      <w:szCs w:val="18"/>
    </w:rPr>
  </w:style>
  <w:style w:type="paragraph" w:styleId="EndnoteText">
    <w:name w:val="endnote text"/>
    <w:basedOn w:val="Normal"/>
    <w:link w:val="EndnoteTextChar"/>
    <w:uiPriority w:val="99"/>
    <w:semiHidden/>
    <w:unhideWhenUsed/>
    <w:rsid w:val="002424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4DC"/>
    <w:rPr>
      <w:rFonts w:ascii="Times New Roman" w:hAnsi="Times New Roman"/>
      <w:sz w:val="20"/>
      <w:szCs w:val="20"/>
    </w:rPr>
  </w:style>
  <w:style w:type="character" w:styleId="EndnoteReference">
    <w:name w:val="endnote reference"/>
    <w:basedOn w:val="DefaultParagraphFont"/>
    <w:uiPriority w:val="99"/>
    <w:semiHidden/>
    <w:unhideWhenUsed/>
    <w:rsid w:val="002424DC"/>
    <w:rPr>
      <w:vertAlign w:val="superscript"/>
    </w:rPr>
  </w:style>
  <w:style w:type="character" w:styleId="UnresolvedMention">
    <w:name w:val="Unresolved Mention"/>
    <w:basedOn w:val="DefaultParagraphFont"/>
    <w:uiPriority w:val="99"/>
    <w:semiHidden/>
    <w:unhideWhenUsed/>
    <w:rsid w:val="001C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85">
      <w:bodyDiv w:val="1"/>
      <w:marLeft w:val="0"/>
      <w:marRight w:val="0"/>
      <w:marTop w:val="0"/>
      <w:marBottom w:val="0"/>
      <w:divBdr>
        <w:top w:val="none" w:sz="0" w:space="0" w:color="auto"/>
        <w:left w:val="none" w:sz="0" w:space="0" w:color="auto"/>
        <w:bottom w:val="none" w:sz="0" w:space="0" w:color="auto"/>
        <w:right w:val="none" w:sz="0" w:space="0" w:color="auto"/>
      </w:divBdr>
      <w:divsChild>
        <w:div w:id="728576107">
          <w:marLeft w:val="274"/>
          <w:marRight w:val="0"/>
          <w:marTop w:val="150"/>
          <w:marBottom w:val="0"/>
          <w:divBdr>
            <w:top w:val="none" w:sz="0" w:space="0" w:color="auto"/>
            <w:left w:val="none" w:sz="0" w:space="0" w:color="auto"/>
            <w:bottom w:val="none" w:sz="0" w:space="0" w:color="auto"/>
            <w:right w:val="none" w:sz="0" w:space="0" w:color="auto"/>
          </w:divBdr>
        </w:div>
      </w:divsChild>
    </w:div>
    <w:div w:id="298075943">
      <w:bodyDiv w:val="1"/>
      <w:marLeft w:val="0"/>
      <w:marRight w:val="0"/>
      <w:marTop w:val="0"/>
      <w:marBottom w:val="0"/>
      <w:divBdr>
        <w:top w:val="none" w:sz="0" w:space="0" w:color="auto"/>
        <w:left w:val="none" w:sz="0" w:space="0" w:color="auto"/>
        <w:bottom w:val="none" w:sz="0" w:space="0" w:color="auto"/>
        <w:right w:val="none" w:sz="0" w:space="0" w:color="auto"/>
      </w:divBdr>
    </w:div>
    <w:div w:id="313342083">
      <w:bodyDiv w:val="1"/>
      <w:marLeft w:val="0"/>
      <w:marRight w:val="0"/>
      <w:marTop w:val="0"/>
      <w:marBottom w:val="0"/>
      <w:divBdr>
        <w:top w:val="none" w:sz="0" w:space="0" w:color="auto"/>
        <w:left w:val="none" w:sz="0" w:space="0" w:color="auto"/>
        <w:bottom w:val="none" w:sz="0" w:space="0" w:color="auto"/>
        <w:right w:val="none" w:sz="0" w:space="0" w:color="auto"/>
      </w:divBdr>
    </w:div>
    <w:div w:id="391926691">
      <w:bodyDiv w:val="1"/>
      <w:marLeft w:val="0"/>
      <w:marRight w:val="0"/>
      <w:marTop w:val="0"/>
      <w:marBottom w:val="0"/>
      <w:divBdr>
        <w:top w:val="none" w:sz="0" w:space="0" w:color="auto"/>
        <w:left w:val="none" w:sz="0" w:space="0" w:color="auto"/>
        <w:bottom w:val="none" w:sz="0" w:space="0" w:color="auto"/>
        <w:right w:val="none" w:sz="0" w:space="0" w:color="auto"/>
      </w:divBdr>
    </w:div>
    <w:div w:id="399787026">
      <w:bodyDiv w:val="1"/>
      <w:marLeft w:val="0"/>
      <w:marRight w:val="0"/>
      <w:marTop w:val="0"/>
      <w:marBottom w:val="0"/>
      <w:divBdr>
        <w:top w:val="none" w:sz="0" w:space="0" w:color="auto"/>
        <w:left w:val="none" w:sz="0" w:space="0" w:color="auto"/>
        <w:bottom w:val="none" w:sz="0" w:space="0" w:color="auto"/>
        <w:right w:val="none" w:sz="0" w:space="0" w:color="auto"/>
      </w:divBdr>
    </w:div>
    <w:div w:id="615479607">
      <w:bodyDiv w:val="1"/>
      <w:marLeft w:val="0"/>
      <w:marRight w:val="0"/>
      <w:marTop w:val="0"/>
      <w:marBottom w:val="0"/>
      <w:divBdr>
        <w:top w:val="none" w:sz="0" w:space="0" w:color="auto"/>
        <w:left w:val="none" w:sz="0" w:space="0" w:color="auto"/>
        <w:bottom w:val="none" w:sz="0" w:space="0" w:color="auto"/>
        <w:right w:val="none" w:sz="0" w:space="0" w:color="auto"/>
      </w:divBdr>
    </w:div>
    <w:div w:id="803350769">
      <w:bodyDiv w:val="1"/>
      <w:marLeft w:val="0"/>
      <w:marRight w:val="0"/>
      <w:marTop w:val="0"/>
      <w:marBottom w:val="0"/>
      <w:divBdr>
        <w:top w:val="none" w:sz="0" w:space="0" w:color="auto"/>
        <w:left w:val="none" w:sz="0" w:space="0" w:color="auto"/>
        <w:bottom w:val="none" w:sz="0" w:space="0" w:color="auto"/>
        <w:right w:val="none" w:sz="0" w:space="0" w:color="auto"/>
      </w:divBdr>
    </w:div>
    <w:div w:id="892234813">
      <w:bodyDiv w:val="1"/>
      <w:marLeft w:val="0"/>
      <w:marRight w:val="0"/>
      <w:marTop w:val="0"/>
      <w:marBottom w:val="0"/>
      <w:divBdr>
        <w:top w:val="none" w:sz="0" w:space="0" w:color="auto"/>
        <w:left w:val="none" w:sz="0" w:space="0" w:color="auto"/>
        <w:bottom w:val="none" w:sz="0" w:space="0" w:color="auto"/>
        <w:right w:val="none" w:sz="0" w:space="0" w:color="auto"/>
      </w:divBdr>
    </w:div>
    <w:div w:id="918251905">
      <w:bodyDiv w:val="1"/>
      <w:marLeft w:val="0"/>
      <w:marRight w:val="0"/>
      <w:marTop w:val="0"/>
      <w:marBottom w:val="0"/>
      <w:divBdr>
        <w:top w:val="none" w:sz="0" w:space="0" w:color="auto"/>
        <w:left w:val="none" w:sz="0" w:space="0" w:color="auto"/>
        <w:bottom w:val="none" w:sz="0" w:space="0" w:color="auto"/>
        <w:right w:val="none" w:sz="0" w:space="0" w:color="auto"/>
      </w:divBdr>
    </w:div>
    <w:div w:id="1007172016">
      <w:bodyDiv w:val="1"/>
      <w:marLeft w:val="0"/>
      <w:marRight w:val="0"/>
      <w:marTop w:val="0"/>
      <w:marBottom w:val="0"/>
      <w:divBdr>
        <w:top w:val="none" w:sz="0" w:space="0" w:color="auto"/>
        <w:left w:val="none" w:sz="0" w:space="0" w:color="auto"/>
        <w:bottom w:val="none" w:sz="0" w:space="0" w:color="auto"/>
        <w:right w:val="none" w:sz="0" w:space="0" w:color="auto"/>
      </w:divBdr>
    </w:div>
    <w:div w:id="1134443735">
      <w:bodyDiv w:val="1"/>
      <w:marLeft w:val="0"/>
      <w:marRight w:val="0"/>
      <w:marTop w:val="0"/>
      <w:marBottom w:val="0"/>
      <w:divBdr>
        <w:top w:val="none" w:sz="0" w:space="0" w:color="auto"/>
        <w:left w:val="none" w:sz="0" w:space="0" w:color="auto"/>
        <w:bottom w:val="none" w:sz="0" w:space="0" w:color="auto"/>
        <w:right w:val="none" w:sz="0" w:space="0" w:color="auto"/>
      </w:divBdr>
    </w:div>
    <w:div w:id="1171139746">
      <w:bodyDiv w:val="1"/>
      <w:marLeft w:val="0"/>
      <w:marRight w:val="0"/>
      <w:marTop w:val="0"/>
      <w:marBottom w:val="0"/>
      <w:divBdr>
        <w:top w:val="none" w:sz="0" w:space="0" w:color="auto"/>
        <w:left w:val="none" w:sz="0" w:space="0" w:color="auto"/>
        <w:bottom w:val="none" w:sz="0" w:space="0" w:color="auto"/>
        <w:right w:val="none" w:sz="0" w:space="0" w:color="auto"/>
      </w:divBdr>
    </w:div>
    <w:div w:id="1233004407">
      <w:bodyDiv w:val="1"/>
      <w:marLeft w:val="0"/>
      <w:marRight w:val="0"/>
      <w:marTop w:val="0"/>
      <w:marBottom w:val="0"/>
      <w:divBdr>
        <w:top w:val="none" w:sz="0" w:space="0" w:color="auto"/>
        <w:left w:val="none" w:sz="0" w:space="0" w:color="auto"/>
        <w:bottom w:val="none" w:sz="0" w:space="0" w:color="auto"/>
        <w:right w:val="none" w:sz="0" w:space="0" w:color="auto"/>
      </w:divBdr>
    </w:div>
    <w:div w:id="1305158317">
      <w:bodyDiv w:val="1"/>
      <w:marLeft w:val="0"/>
      <w:marRight w:val="0"/>
      <w:marTop w:val="0"/>
      <w:marBottom w:val="0"/>
      <w:divBdr>
        <w:top w:val="none" w:sz="0" w:space="0" w:color="auto"/>
        <w:left w:val="none" w:sz="0" w:space="0" w:color="auto"/>
        <w:bottom w:val="none" w:sz="0" w:space="0" w:color="auto"/>
        <w:right w:val="none" w:sz="0" w:space="0" w:color="auto"/>
      </w:divBdr>
      <w:divsChild>
        <w:div w:id="476848234">
          <w:marLeft w:val="374"/>
          <w:marRight w:val="0"/>
          <w:marTop w:val="0"/>
          <w:marBottom w:val="0"/>
          <w:divBdr>
            <w:top w:val="none" w:sz="0" w:space="0" w:color="auto"/>
            <w:left w:val="none" w:sz="0" w:space="0" w:color="auto"/>
            <w:bottom w:val="none" w:sz="0" w:space="0" w:color="auto"/>
            <w:right w:val="none" w:sz="0" w:space="0" w:color="auto"/>
          </w:divBdr>
        </w:div>
        <w:div w:id="884218209">
          <w:marLeft w:val="821"/>
          <w:marRight w:val="0"/>
          <w:marTop w:val="0"/>
          <w:marBottom w:val="0"/>
          <w:divBdr>
            <w:top w:val="none" w:sz="0" w:space="0" w:color="auto"/>
            <w:left w:val="none" w:sz="0" w:space="0" w:color="auto"/>
            <w:bottom w:val="none" w:sz="0" w:space="0" w:color="auto"/>
            <w:right w:val="none" w:sz="0" w:space="0" w:color="auto"/>
          </w:divBdr>
        </w:div>
        <w:div w:id="1048645922">
          <w:marLeft w:val="821"/>
          <w:marRight w:val="0"/>
          <w:marTop w:val="0"/>
          <w:marBottom w:val="0"/>
          <w:divBdr>
            <w:top w:val="none" w:sz="0" w:space="0" w:color="auto"/>
            <w:left w:val="none" w:sz="0" w:space="0" w:color="auto"/>
            <w:bottom w:val="none" w:sz="0" w:space="0" w:color="auto"/>
            <w:right w:val="none" w:sz="0" w:space="0" w:color="auto"/>
          </w:divBdr>
        </w:div>
        <w:div w:id="1333601023">
          <w:marLeft w:val="821"/>
          <w:marRight w:val="0"/>
          <w:marTop w:val="0"/>
          <w:marBottom w:val="0"/>
          <w:divBdr>
            <w:top w:val="none" w:sz="0" w:space="0" w:color="auto"/>
            <w:left w:val="none" w:sz="0" w:space="0" w:color="auto"/>
            <w:bottom w:val="none" w:sz="0" w:space="0" w:color="auto"/>
            <w:right w:val="none" w:sz="0" w:space="0" w:color="auto"/>
          </w:divBdr>
        </w:div>
        <w:div w:id="1699744021">
          <w:marLeft w:val="374"/>
          <w:marRight w:val="0"/>
          <w:marTop w:val="0"/>
          <w:marBottom w:val="0"/>
          <w:divBdr>
            <w:top w:val="none" w:sz="0" w:space="0" w:color="auto"/>
            <w:left w:val="none" w:sz="0" w:space="0" w:color="auto"/>
            <w:bottom w:val="none" w:sz="0" w:space="0" w:color="auto"/>
            <w:right w:val="none" w:sz="0" w:space="0" w:color="auto"/>
          </w:divBdr>
        </w:div>
        <w:div w:id="1752896087">
          <w:marLeft w:val="821"/>
          <w:marRight w:val="0"/>
          <w:marTop w:val="0"/>
          <w:marBottom w:val="0"/>
          <w:divBdr>
            <w:top w:val="none" w:sz="0" w:space="0" w:color="auto"/>
            <w:left w:val="none" w:sz="0" w:space="0" w:color="auto"/>
            <w:bottom w:val="none" w:sz="0" w:space="0" w:color="auto"/>
            <w:right w:val="none" w:sz="0" w:space="0" w:color="auto"/>
          </w:divBdr>
        </w:div>
        <w:div w:id="1994291397">
          <w:marLeft w:val="821"/>
          <w:marRight w:val="0"/>
          <w:marTop w:val="0"/>
          <w:marBottom w:val="0"/>
          <w:divBdr>
            <w:top w:val="none" w:sz="0" w:space="0" w:color="auto"/>
            <w:left w:val="none" w:sz="0" w:space="0" w:color="auto"/>
            <w:bottom w:val="none" w:sz="0" w:space="0" w:color="auto"/>
            <w:right w:val="none" w:sz="0" w:space="0" w:color="auto"/>
          </w:divBdr>
        </w:div>
      </w:divsChild>
    </w:div>
    <w:div w:id="1531340876">
      <w:bodyDiv w:val="1"/>
      <w:marLeft w:val="0"/>
      <w:marRight w:val="0"/>
      <w:marTop w:val="0"/>
      <w:marBottom w:val="0"/>
      <w:divBdr>
        <w:top w:val="none" w:sz="0" w:space="0" w:color="auto"/>
        <w:left w:val="none" w:sz="0" w:space="0" w:color="auto"/>
        <w:bottom w:val="none" w:sz="0" w:space="0" w:color="auto"/>
        <w:right w:val="none" w:sz="0" w:space="0" w:color="auto"/>
      </w:divBdr>
    </w:div>
    <w:div w:id="1783450259">
      <w:bodyDiv w:val="1"/>
      <w:marLeft w:val="0"/>
      <w:marRight w:val="0"/>
      <w:marTop w:val="0"/>
      <w:marBottom w:val="0"/>
      <w:divBdr>
        <w:top w:val="none" w:sz="0" w:space="0" w:color="auto"/>
        <w:left w:val="none" w:sz="0" w:space="0" w:color="auto"/>
        <w:bottom w:val="none" w:sz="0" w:space="0" w:color="auto"/>
        <w:right w:val="none" w:sz="0" w:space="0" w:color="auto"/>
      </w:divBdr>
    </w:div>
    <w:div w:id="1919706462">
      <w:bodyDiv w:val="1"/>
      <w:marLeft w:val="0"/>
      <w:marRight w:val="0"/>
      <w:marTop w:val="0"/>
      <w:marBottom w:val="0"/>
      <w:divBdr>
        <w:top w:val="none" w:sz="0" w:space="0" w:color="auto"/>
        <w:left w:val="none" w:sz="0" w:space="0" w:color="auto"/>
        <w:bottom w:val="none" w:sz="0" w:space="0" w:color="auto"/>
        <w:right w:val="none" w:sz="0" w:space="0" w:color="auto"/>
      </w:divBdr>
    </w:div>
    <w:div w:id="2015643315">
      <w:bodyDiv w:val="1"/>
      <w:marLeft w:val="0"/>
      <w:marRight w:val="0"/>
      <w:marTop w:val="0"/>
      <w:marBottom w:val="0"/>
      <w:divBdr>
        <w:top w:val="none" w:sz="0" w:space="0" w:color="auto"/>
        <w:left w:val="none" w:sz="0" w:space="0" w:color="auto"/>
        <w:bottom w:val="none" w:sz="0" w:space="0" w:color="auto"/>
        <w:right w:val="none" w:sz="0" w:space="0" w:color="auto"/>
      </w:divBdr>
    </w:div>
    <w:div w:id="20705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ul@competitivepow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e@competitivepow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FA485-9DA1-4A44-B8BA-02A3A2C43E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414E9-B9AC-43FB-810B-5DDFAFF2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0EB27-6C5E-49FC-A46A-45C6593BE6E7}">
  <ds:schemaRefs>
    <ds:schemaRef ds:uri="http://schemas.openxmlformats.org/officeDocument/2006/bibliography"/>
  </ds:schemaRefs>
</ds:datastoreItem>
</file>

<file path=customXml/itemProps4.xml><?xml version="1.0" encoding="utf-8"?>
<ds:datastoreItem xmlns:ds="http://schemas.openxmlformats.org/officeDocument/2006/customXml" ds:itemID="{B73A202A-C076-4B5F-87EE-E6D70BE26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862</Words>
  <Characters>4917</Characters>
  <Application>Microsoft Office Word</Application>
  <DocSecurity>0</DocSecurity>
  <Lines>40</Lines>
  <Paragraphs>11</Paragraphs>
  <ScaleCrop>false</ScaleCrop>
  <Company>Calpine</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Schleimer</dc:creator>
  <cp:keywords/>
  <dc:description/>
  <cp:lastModifiedBy>Paul Townsend</cp:lastModifiedBy>
  <cp:revision>6</cp:revision>
  <cp:lastPrinted>2023-10-13T20:50:00Z</cp:lastPrinted>
  <dcterms:created xsi:type="dcterms:W3CDTF">2025-07-11T13:52:00Z</dcterms:created>
  <dcterms:modified xsi:type="dcterms:W3CDTF">2025-07-11T14:08:00Z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dfe1a8d7-e404-4561-a6ce-09441972395c_Enabled">
    <vt:lpwstr>true</vt:lpwstr>
  </property>
  <property fmtid="{D5CDD505-2E9C-101B-9397-08002B2CF9AE}" pid="4" name="MSIP_Label_dfe1a8d7-e404-4561-a6ce-09441972395c_SetDate">
    <vt:lpwstr>2024-07-18T16:37:33Z</vt:lpwstr>
  </property>
  <property fmtid="{D5CDD505-2E9C-101B-9397-08002B2CF9AE}" pid="5" name="MSIP_Label_dfe1a8d7-e404-4561-a6ce-09441972395c_Method">
    <vt:lpwstr>Standard</vt:lpwstr>
  </property>
  <property fmtid="{D5CDD505-2E9C-101B-9397-08002B2CF9AE}" pid="6" name="MSIP_Label_dfe1a8d7-e404-4561-a6ce-09441972395c_Name">
    <vt:lpwstr>Company Confidential Information</vt:lpwstr>
  </property>
  <property fmtid="{D5CDD505-2E9C-101B-9397-08002B2CF9AE}" pid="7" name="MSIP_Label_dfe1a8d7-e404-4561-a6ce-09441972395c_SiteId">
    <vt:lpwstr>d8fb9c07-c19e-4e8c-a1cb-717cd3cf8ffe</vt:lpwstr>
  </property>
  <property fmtid="{D5CDD505-2E9C-101B-9397-08002B2CF9AE}" pid="8" name="MSIP_Label_dfe1a8d7-e404-4561-a6ce-09441972395c_ActionId">
    <vt:lpwstr>f64c6fce-7174-4e25-99a6-106d353c1a05</vt:lpwstr>
  </property>
  <property fmtid="{D5CDD505-2E9C-101B-9397-08002B2CF9AE}" pid="9" name="MSIP_Label_dfe1a8d7-e404-4561-a6ce-09441972395c_ContentBits">
    <vt:lpwstr>0</vt:lpwstr>
  </property>
</Properties>
</file>